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E7" w:rsidRPr="005258A3" w:rsidRDefault="00682142" w:rsidP="00BE34E7">
      <w:pPr>
        <w:tabs>
          <w:tab w:val="left" w:pos="426"/>
          <w:tab w:val="left" w:pos="2835"/>
          <w:tab w:val="left" w:pos="3600"/>
        </w:tabs>
        <w:spacing w:after="0" w:line="240" w:lineRule="auto"/>
        <w:ind w:left="284" w:firstLine="283"/>
        <w:outlineLvl w:val="0"/>
        <w:rPr>
          <w:rFonts w:asciiTheme="minorHAnsi" w:hAnsiTheme="minorHAnsi"/>
          <w:bCs/>
          <w:sz w:val="2"/>
          <w:lang w:val="en-US"/>
        </w:rPr>
      </w:pPr>
      <w:r w:rsidRPr="00682142">
        <w:rPr>
          <w:rFonts w:asciiTheme="minorHAnsi" w:hAnsiTheme="minorHAnsi"/>
          <w:bCs/>
          <w:noProof/>
          <w:sz w:val="2"/>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32.85pt;margin-top:-2.15pt;width:156.9pt;height:98.35pt;z-index:251660288;mso-width-relative:margin;mso-height-relative:margin" stroked="f">
            <v:textbox>
              <w:txbxContent>
                <w:p w:rsidR="00BF0018" w:rsidRPr="00BF0018" w:rsidRDefault="00BF0018" w:rsidP="00BF0018">
                  <w:pPr>
                    <w:jc w:val="center"/>
                    <w:rPr>
                      <w:sz w:val="20"/>
                    </w:rPr>
                  </w:pPr>
                  <w:r w:rsidRPr="00BF0018">
                    <w:rPr>
                      <w:sz w:val="20"/>
                    </w:rPr>
                    <w:t>Ορθή επανάληψη</w:t>
                  </w:r>
                </w:p>
                <w:p w:rsidR="00BF0018" w:rsidRPr="00BF0018" w:rsidRDefault="00BF0018">
                  <w:pPr>
                    <w:rPr>
                      <w:sz w:val="20"/>
                    </w:rPr>
                  </w:pPr>
                  <w:r w:rsidRPr="00BF0018">
                    <w:rPr>
                      <w:sz w:val="20"/>
                    </w:rPr>
                    <w:t>της υπ’ αριθ. 10102/25-4-2025 αρχικής πρόσκλησης  στους εισηγητές των θεμάτων 13</w:t>
                  </w:r>
                  <w:r w:rsidRPr="00BF0018">
                    <w:rPr>
                      <w:sz w:val="20"/>
                      <w:vertAlign w:val="superscript"/>
                    </w:rPr>
                    <w:t>ο</w:t>
                  </w:r>
                  <w:r w:rsidRPr="00BF0018">
                    <w:rPr>
                      <w:sz w:val="20"/>
                    </w:rPr>
                    <w:t>, 14</w:t>
                  </w:r>
                  <w:r w:rsidRPr="00BF0018">
                    <w:rPr>
                      <w:sz w:val="20"/>
                      <w:vertAlign w:val="superscript"/>
                    </w:rPr>
                    <w:t>ο</w:t>
                  </w:r>
                  <w:r w:rsidRPr="00BF0018">
                    <w:rPr>
                      <w:sz w:val="20"/>
                    </w:rPr>
                    <w:t xml:space="preserve"> και 15</w:t>
                  </w:r>
                  <w:r w:rsidRPr="00BF0018">
                    <w:rPr>
                      <w:sz w:val="20"/>
                      <w:vertAlign w:val="superscript"/>
                    </w:rPr>
                    <w:t>ο</w:t>
                  </w:r>
                  <w:r w:rsidRPr="00BF0018">
                    <w:rPr>
                      <w:sz w:val="20"/>
                    </w:rPr>
                    <w:t xml:space="preserve"> </w:t>
                  </w:r>
                </w:p>
              </w:txbxContent>
            </v:textbox>
          </v:shape>
        </w:pict>
      </w:r>
      <w:r w:rsidR="00BE34E7" w:rsidRPr="005258A3">
        <w:rPr>
          <w:rFonts w:asciiTheme="minorHAnsi" w:hAnsiTheme="minorHAnsi"/>
          <w:bCs/>
          <w:noProof/>
          <w:sz w:val="2"/>
        </w:rPr>
        <w:drawing>
          <wp:inline distT="0" distB="0" distL="0" distR="0">
            <wp:extent cx="628650" cy="590723"/>
            <wp:effectExtent l="19050" t="0" r="0" b="0"/>
            <wp:docPr id="5"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8" r:link="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829" cy="651970"/>
                    </a:xfrm>
                    <a:prstGeom prst="rect">
                      <a:avLst/>
                    </a:prstGeom>
                    <a:noFill/>
                    <a:ln>
                      <a:noFill/>
                    </a:ln>
                  </pic:spPr>
                </pic:pic>
              </a:graphicData>
            </a:graphic>
          </wp:inline>
        </w:drawing>
      </w:r>
    </w:p>
    <w:p w:rsidR="00BE34E7" w:rsidRPr="005258A3" w:rsidRDefault="00BE34E7" w:rsidP="00BE34E7">
      <w:pPr>
        <w:tabs>
          <w:tab w:val="left" w:pos="426"/>
        </w:tabs>
        <w:spacing w:after="0" w:line="240" w:lineRule="auto"/>
        <w:rPr>
          <w:rFonts w:asciiTheme="minorHAnsi" w:hAnsiTheme="minorHAnsi" w:cs="Tahoma"/>
          <w:sz w:val="2"/>
        </w:rPr>
      </w:pPr>
      <w:r w:rsidRPr="005258A3">
        <w:rPr>
          <w:rFonts w:asciiTheme="minorHAnsi" w:hAnsiTheme="minorHAnsi"/>
          <w:sz w:val="20"/>
          <w:szCs w:val="18"/>
        </w:rPr>
        <w:t xml:space="preserve">   ΕΛΛΗΝΙΚΗ ΔΗΜΟΚΡΑΤΙΑ</w:t>
      </w:r>
    </w:p>
    <w:p w:rsidR="00BE34E7" w:rsidRPr="005258A3" w:rsidRDefault="00BE34E7" w:rsidP="00BE34E7">
      <w:pPr>
        <w:tabs>
          <w:tab w:val="left" w:pos="426"/>
        </w:tabs>
        <w:spacing w:after="0" w:line="240" w:lineRule="auto"/>
        <w:jc w:val="both"/>
        <w:outlineLvl w:val="0"/>
        <w:rPr>
          <w:rFonts w:asciiTheme="minorHAnsi" w:hAnsiTheme="minorHAnsi"/>
          <w:bCs/>
        </w:rPr>
      </w:pPr>
      <w:r w:rsidRPr="005258A3">
        <w:rPr>
          <w:rFonts w:asciiTheme="minorHAnsi" w:hAnsiTheme="minorHAnsi"/>
          <w:sz w:val="20"/>
          <w:szCs w:val="18"/>
        </w:rPr>
        <w:t xml:space="preserve">    ΝΟΜΟΣ ΔΩΔΕΚΑΝΗΣΟΥ</w:t>
      </w:r>
      <w:r w:rsidRPr="005258A3">
        <w:rPr>
          <w:rFonts w:asciiTheme="minorHAnsi" w:hAnsiTheme="minorHAnsi"/>
          <w:bCs/>
          <w:sz w:val="20"/>
        </w:rPr>
        <w:tab/>
      </w:r>
      <w:r w:rsidRPr="005258A3">
        <w:rPr>
          <w:rFonts w:asciiTheme="minorHAnsi" w:hAnsiTheme="minorHAnsi"/>
          <w:bCs/>
          <w:sz w:val="20"/>
        </w:rPr>
        <w:tab/>
      </w:r>
      <w:r w:rsidRPr="005258A3">
        <w:rPr>
          <w:rFonts w:asciiTheme="minorHAnsi" w:hAnsiTheme="minorHAnsi"/>
          <w:bCs/>
          <w:sz w:val="20"/>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
          <w:sz w:val="24"/>
          <w:szCs w:val="18"/>
          <w:u w:val="single"/>
        </w:rPr>
        <w:t>Προς</w:t>
      </w:r>
      <w:r w:rsidRPr="005258A3">
        <w:rPr>
          <w:rFonts w:asciiTheme="minorHAnsi" w:hAnsiTheme="minorHAnsi"/>
          <w:b/>
          <w:sz w:val="24"/>
          <w:szCs w:val="18"/>
        </w:rPr>
        <w:t>:</w:t>
      </w:r>
    </w:p>
    <w:p w:rsidR="00BE34E7" w:rsidRPr="005258A3" w:rsidRDefault="00BE34E7" w:rsidP="00BE34E7">
      <w:pPr>
        <w:tabs>
          <w:tab w:val="left" w:pos="426"/>
        </w:tabs>
        <w:spacing w:after="0" w:line="240" w:lineRule="auto"/>
        <w:jc w:val="both"/>
        <w:outlineLvl w:val="0"/>
        <w:rPr>
          <w:rFonts w:asciiTheme="minorHAnsi" w:hAnsiTheme="minorHAnsi"/>
          <w:bCs/>
        </w:rPr>
      </w:pPr>
      <w:r w:rsidRPr="005258A3">
        <w:rPr>
          <w:rFonts w:asciiTheme="minorHAnsi" w:hAnsiTheme="minorHAnsi"/>
          <w:sz w:val="20"/>
          <w:szCs w:val="18"/>
        </w:rPr>
        <w:t xml:space="preserve">           </w:t>
      </w:r>
      <w:r w:rsidR="002D530E" w:rsidRPr="005258A3">
        <w:rPr>
          <w:rFonts w:asciiTheme="minorHAnsi" w:hAnsiTheme="minorHAnsi"/>
          <w:sz w:val="20"/>
          <w:szCs w:val="18"/>
        </w:rPr>
        <w:t xml:space="preserve"> </w:t>
      </w:r>
      <w:r w:rsidRPr="005258A3">
        <w:rPr>
          <w:rFonts w:asciiTheme="minorHAnsi" w:hAnsiTheme="minorHAnsi"/>
          <w:sz w:val="20"/>
          <w:szCs w:val="18"/>
        </w:rPr>
        <w:t xml:space="preserve"> ΔΗΜΟΣ ΚΩ</w:t>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b/>
          <w:sz w:val="24"/>
          <w:szCs w:val="24"/>
        </w:rPr>
        <w:t>-Δήμαρχο Κω</w:t>
      </w:r>
    </w:p>
    <w:p w:rsidR="00BE34E7" w:rsidRPr="005258A3" w:rsidRDefault="00BE34E7" w:rsidP="00BE34E7">
      <w:pPr>
        <w:tabs>
          <w:tab w:val="left" w:pos="426"/>
        </w:tabs>
        <w:spacing w:after="0" w:line="240" w:lineRule="auto"/>
        <w:jc w:val="both"/>
        <w:outlineLvl w:val="0"/>
        <w:rPr>
          <w:rFonts w:asciiTheme="minorHAnsi" w:hAnsiTheme="minorHAnsi"/>
          <w:bCs/>
          <w:strike/>
        </w:rPr>
      </w:pPr>
      <w:r w:rsidRPr="005258A3">
        <w:rPr>
          <w:rFonts w:asciiTheme="minorHAnsi" w:hAnsiTheme="minorHAnsi"/>
          <w:sz w:val="20"/>
          <w:szCs w:val="18"/>
        </w:rPr>
        <w:t xml:space="preserve">   ΔΗΜΟΤΙΚΟ  ΣΥΜΒΟΥΛΙΟ</w:t>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b/>
          <w:sz w:val="24"/>
          <w:szCs w:val="24"/>
        </w:rPr>
        <w:t>-Δημοτικούς Συμβούλους</w:t>
      </w:r>
    </w:p>
    <w:p w:rsidR="00BE34E7" w:rsidRPr="005258A3" w:rsidRDefault="00742760" w:rsidP="00BE34E7">
      <w:pPr>
        <w:tabs>
          <w:tab w:val="left" w:pos="426"/>
        </w:tabs>
        <w:spacing w:after="0" w:line="240" w:lineRule="auto"/>
        <w:outlineLvl w:val="0"/>
        <w:rPr>
          <w:rFonts w:asciiTheme="minorHAnsi" w:hAnsiTheme="minorHAnsi"/>
          <w:b/>
          <w:bCs/>
          <w:sz w:val="16"/>
        </w:rPr>
      </w:pPr>
      <w:r w:rsidRPr="005258A3">
        <w:rPr>
          <w:rFonts w:asciiTheme="minorHAnsi" w:hAnsiTheme="minorHAnsi"/>
          <w:b/>
          <w:sz w:val="20"/>
          <w:szCs w:val="18"/>
        </w:rPr>
        <w:t xml:space="preserve">         ΣΥΝΕΔΡΙΑΣΗ </w:t>
      </w:r>
      <w:r w:rsidR="00F923E4">
        <w:rPr>
          <w:rFonts w:asciiTheme="minorHAnsi" w:hAnsiTheme="minorHAnsi"/>
          <w:b/>
          <w:sz w:val="20"/>
          <w:szCs w:val="18"/>
        </w:rPr>
        <w:t>6</w:t>
      </w:r>
      <w:r w:rsidR="00BE34E7" w:rsidRPr="005258A3">
        <w:rPr>
          <w:rFonts w:asciiTheme="minorHAnsi" w:hAnsiTheme="minorHAnsi"/>
          <w:b/>
          <w:sz w:val="20"/>
          <w:szCs w:val="18"/>
        </w:rPr>
        <w:t>η</w:t>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4"/>
          <w:szCs w:val="24"/>
        </w:rPr>
        <w:t>-Προέδρους Κοινοτήτων</w:t>
      </w:r>
    </w:p>
    <w:p w:rsidR="00BE34E7" w:rsidRPr="005258A3" w:rsidRDefault="00BE34E7" w:rsidP="00BE34E7">
      <w:pPr>
        <w:tabs>
          <w:tab w:val="left" w:pos="426"/>
        </w:tabs>
        <w:spacing w:after="0" w:line="240" w:lineRule="auto"/>
        <w:jc w:val="both"/>
        <w:outlineLvl w:val="0"/>
        <w:rPr>
          <w:rFonts w:asciiTheme="minorHAnsi" w:hAnsiTheme="minorHAnsi"/>
          <w:b/>
          <w:sz w:val="24"/>
          <w:szCs w:val="18"/>
        </w:rPr>
      </w:pP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
          <w:sz w:val="24"/>
          <w:szCs w:val="18"/>
          <w:u w:val="single"/>
        </w:rPr>
        <w:t>Κοινοποίηση</w:t>
      </w:r>
      <w:r w:rsidRPr="005258A3">
        <w:rPr>
          <w:rFonts w:asciiTheme="minorHAnsi" w:hAnsiTheme="minorHAnsi"/>
          <w:b/>
          <w:sz w:val="24"/>
          <w:szCs w:val="18"/>
        </w:rPr>
        <w:t>:</w:t>
      </w:r>
    </w:p>
    <w:p w:rsidR="00BE34E7" w:rsidRPr="005258A3" w:rsidRDefault="00F460AF" w:rsidP="00BE34E7">
      <w:pPr>
        <w:spacing w:after="0" w:line="240" w:lineRule="auto"/>
        <w:ind w:left="6107" w:firstLine="373"/>
        <w:rPr>
          <w:rFonts w:asciiTheme="minorHAnsi" w:hAnsiTheme="minorHAnsi"/>
          <w:b/>
          <w:sz w:val="24"/>
          <w:szCs w:val="18"/>
        </w:rPr>
      </w:pPr>
      <w:r w:rsidRPr="005258A3">
        <w:rPr>
          <w:rFonts w:asciiTheme="minorHAnsi" w:hAnsiTheme="minorHAnsi"/>
          <w:b/>
          <w:sz w:val="24"/>
          <w:szCs w:val="18"/>
        </w:rPr>
        <w:t>-</w:t>
      </w:r>
      <w:r w:rsidR="00BE34E7" w:rsidRPr="005258A3">
        <w:rPr>
          <w:rFonts w:asciiTheme="minorHAnsi" w:hAnsiTheme="minorHAnsi"/>
          <w:b/>
          <w:sz w:val="24"/>
          <w:szCs w:val="18"/>
        </w:rPr>
        <w:t>Συμβούλους Κοινοτήτων</w:t>
      </w:r>
    </w:p>
    <w:p w:rsidR="00BE34E7" w:rsidRPr="005258A3" w:rsidRDefault="00BE34E7" w:rsidP="00BE34E7">
      <w:pPr>
        <w:spacing w:after="0" w:line="240" w:lineRule="auto"/>
        <w:ind w:left="5387" w:hanging="284"/>
        <w:rPr>
          <w:rFonts w:asciiTheme="minorHAnsi" w:hAnsiTheme="minorHAnsi"/>
          <w:b/>
          <w:sz w:val="2"/>
          <w:szCs w:val="12"/>
          <w:u w:val="single"/>
        </w:rPr>
      </w:pPr>
    </w:p>
    <w:p w:rsidR="00BE34E7" w:rsidRPr="005258A3" w:rsidRDefault="00BE34E7" w:rsidP="00BE34E7">
      <w:pPr>
        <w:spacing w:after="0" w:line="240" w:lineRule="auto"/>
        <w:ind w:left="5387" w:hanging="284"/>
        <w:rPr>
          <w:rFonts w:asciiTheme="minorHAnsi" w:hAnsiTheme="minorHAnsi"/>
          <w:b/>
          <w:sz w:val="12"/>
          <w:szCs w:val="12"/>
          <w:u w:val="single"/>
        </w:rPr>
      </w:pPr>
    </w:p>
    <w:p w:rsidR="00192378" w:rsidRPr="005258A3" w:rsidRDefault="00192378" w:rsidP="00192378">
      <w:pPr>
        <w:spacing w:after="0" w:line="360" w:lineRule="auto"/>
        <w:jc w:val="center"/>
        <w:outlineLvl w:val="0"/>
        <w:rPr>
          <w:rFonts w:asciiTheme="minorHAnsi" w:hAnsiTheme="minorHAnsi"/>
          <w:b/>
          <w:sz w:val="28"/>
          <w:szCs w:val="28"/>
          <w:u w:val="single"/>
        </w:rPr>
      </w:pPr>
      <w:r w:rsidRPr="005258A3">
        <w:rPr>
          <w:rFonts w:asciiTheme="minorHAnsi" w:hAnsiTheme="minorHAnsi"/>
          <w:b/>
          <w:sz w:val="28"/>
          <w:szCs w:val="28"/>
          <w:u w:val="single"/>
        </w:rPr>
        <w:t>ΠΡΟΣΚΛΗΣΗ</w:t>
      </w:r>
    </w:p>
    <w:p w:rsidR="00F923E4" w:rsidRPr="001B72AB" w:rsidRDefault="00F923E4" w:rsidP="00F923E4">
      <w:pPr>
        <w:tabs>
          <w:tab w:val="left" w:pos="284"/>
        </w:tabs>
        <w:spacing w:after="0" w:line="360" w:lineRule="auto"/>
        <w:ind w:left="57" w:firstLine="510"/>
        <w:jc w:val="both"/>
      </w:pPr>
      <w:r w:rsidRPr="001B72AB">
        <w:rPr>
          <w:rFonts w:asciiTheme="minorHAnsi" w:hAnsiTheme="minorHAnsi"/>
          <w:sz w:val="24"/>
          <w:szCs w:val="24"/>
        </w:rPr>
        <w:t xml:space="preserve">Σας προσκαλούμε σε </w:t>
      </w:r>
      <w:r w:rsidR="00426ACF">
        <w:rPr>
          <w:rFonts w:asciiTheme="minorHAnsi" w:hAnsiTheme="minorHAnsi"/>
          <w:b/>
          <w:color w:val="002060"/>
          <w:sz w:val="24"/>
          <w:szCs w:val="24"/>
        </w:rPr>
        <w:t xml:space="preserve">τακτική μεικτή συνεδρίαση δια ζώσης στην αίθουσα συνεδριάσεων του Δημοτικού Συμβουλίου Κω και ταυτόχρονα με τηλεδιάσκεψη μέσω της εφαρμογής </w:t>
      </w:r>
      <w:r w:rsidR="00426ACF">
        <w:rPr>
          <w:rFonts w:asciiTheme="minorHAnsi" w:hAnsiTheme="minorHAnsi"/>
          <w:b/>
          <w:color w:val="002060"/>
          <w:sz w:val="24"/>
          <w:szCs w:val="24"/>
          <w:lang w:val="en-US"/>
        </w:rPr>
        <w:t>ZOOM</w:t>
      </w:r>
      <w:r w:rsidRPr="001B72AB">
        <w:rPr>
          <w:rFonts w:asciiTheme="minorHAnsi" w:hAnsiTheme="minorHAnsi"/>
          <w:b/>
          <w:color w:val="002060"/>
          <w:sz w:val="24"/>
          <w:szCs w:val="24"/>
        </w:rPr>
        <w:t>, στις 30 Απριλίου 2025, ημέρα Τετάρτη και ώρα 19:00,</w:t>
      </w:r>
      <w:r w:rsidRPr="001B72AB">
        <w:rPr>
          <w:rFonts w:asciiTheme="minorHAnsi" w:hAnsiTheme="minorHAnsi"/>
          <w:sz w:val="24"/>
          <w:szCs w:val="24"/>
        </w:rPr>
        <w:t xml:space="preserve"> </w:t>
      </w:r>
      <w:hyperlink r:id="rId10" w:tgtFrame="_blank" w:history="1">
        <w:r w:rsidRPr="001B72AB">
          <w:rPr>
            <w:rFonts w:asciiTheme="minorHAnsi" w:hAnsiTheme="minorHAnsi"/>
            <w:sz w:val="24"/>
            <w:szCs w:val="24"/>
          </w:rPr>
          <w:t xml:space="preserve">σύμφωνα με τις διατάξεις του άρθρου 67 του Ν. 3852/2010 </w:t>
        </w:r>
        <w:r w:rsidRPr="001B72AB">
          <w:rPr>
            <w:rFonts w:asciiTheme="minorHAnsi" w:hAnsiTheme="minorHAnsi" w:cs="Calibri"/>
            <w:sz w:val="24"/>
            <w:szCs w:val="24"/>
          </w:rPr>
          <w:t>«Νέα Αρχιτεκτονική της Αυτοδιοίκησης και της Αποκεντρωμένης Διοίκησης - Πρόγραμμα Καλλικράτης» (ΦΕΚ 87/7-6-2010, Τεύχος Πρώτο),</w:t>
        </w:r>
        <w:r w:rsidRPr="001B72AB">
          <w:rPr>
            <w:rFonts w:asciiTheme="minorHAnsi" w:hAnsiTheme="minorHAnsi"/>
            <w:sz w:val="24"/>
            <w:szCs w:val="24"/>
          </w:rPr>
          <w:t xml:space="preserve"> </w:t>
        </w:r>
        <w:r w:rsidRPr="001B72AB">
          <w:rPr>
            <w:rFonts w:asciiTheme="minorHAnsi" w:hAnsiTheme="minorHAnsi" w:cs="Calibri"/>
            <w:sz w:val="24"/>
            <w:szCs w:val="24"/>
          </w:rPr>
          <w:t xml:space="preserve">όπως αντικαταστάθηκε από το </w:t>
        </w:r>
        <w:hyperlink r:id="rId11" w:tgtFrame="_blank" w:history="1">
          <w:r w:rsidRPr="001B72AB">
            <w:rPr>
              <w:rFonts w:asciiTheme="minorHAnsi" w:hAnsiTheme="minorHAnsi" w:cs="Calibri"/>
              <w:sz w:val="24"/>
              <w:szCs w:val="24"/>
            </w:rPr>
            <w:t>άρθρο 6 του Ν. 5056/2023</w:t>
          </w:r>
        </w:hyperlink>
        <w:r w:rsidRPr="001B72AB">
          <w:rPr>
            <w:rFonts w:asciiTheme="minorHAnsi" w:hAnsiTheme="minorHAnsi" w:cs="Calibri"/>
            <w:sz w:val="24"/>
            <w:szCs w:val="24"/>
          </w:rPr>
          <w:t xml:space="preserve">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 (ΦΕΚ 163/6-10-2023, Τεύχος Πρώτο), μ</w:t>
        </w:r>
        <w:r w:rsidRPr="001B72AB">
          <w:rPr>
            <w:rFonts w:asciiTheme="minorHAnsi" w:hAnsiTheme="minorHAnsi"/>
            <w:sz w:val="24"/>
            <w:szCs w:val="24"/>
          </w:rPr>
          <w:t>ε τα παρακάτω θέματα στην ημερήσια διάταξη:</w:t>
        </w:r>
      </w:hyperlink>
    </w:p>
    <w:p w:rsidR="00DE3613" w:rsidRDefault="00DE3613" w:rsidP="00DE3613">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B72AB">
        <w:rPr>
          <w:bCs/>
          <w:color w:val="000000"/>
          <w:sz w:val="24"/>
          <w:szCs w:val="24"/>
          <w:lang w:eastAsia="el-GR"/>
        </w:rPr>
        <w:t>Έγκριση 1ης υποχρεωτικής αναμόρφωσης προϋπολογισμού Εσόδων – Εξόδων του Δήμου Κω - Τροποποίηση Τεχνικού Προγράμματος οικονομικού έτους 2025</w:t>
      </w:r>
      <w:r w:rsidRPr="001B72AB">
        <w:rPr>
          <w:rFonts w:cs="Tahoma"/>
          <w:bCs/>
          <w:color w:val="000000"/>
          <w:sz w:val="24"/>
          <w:szCs w:val="24"/>
          <w:lang w:eastAsia="el-GR"/>
        </w:rPr>
        <w:t xml:space="preserve"> </w:t>
      </w:r>
      <w:r w:rsidRPr="001B72AB">
        <w:rPr>
          <w:rFonts w:cs="Tahoma"/>
          <w:sz w:val="24"/>
          <w:szCs w:val="24"/>
        </w:rPr>
        <w:t>(Εισηγήτρια: Αντιδήμαρχος κα Κασσιώτη Γεωργία</w:t>
      </w:r>
      <w:r w:rsidRPr="001B72AB">
        <w:rPr>
          <w:sz w:val="24"/>
          <w:szCs w:val="24"/>
        </w:rPr>
        <w:t>).</w:t>
      </w:r>
      <w:r w:rsidRPr="001B72AB">
        <w:rPr>
          <w:rFonts w:cs="Tahoma"/>
          <w:sz w:val="24"/>
          <w:szCs w:val="24"/>
        </w:rPr>
        <w:t xml:space="preserve"> </w:t>
      </w:r>
    </w:p>
    <w:p w:rsidR="00F51066" w:rsidRDefault="00F51066" w:rsidP="00F51066">
      <w:pPr>
        <w:pStyle w:val="a5"/>
        <w:numPr>
          <w:ilvl w:val="0"/>
          <w:numId w:val="6"/>
        </w:numPr>
        <w:tabs>
          <w:tab w:val="left" w:pos="426"/>
        </w:tabs>
        <w:autoSpaceDE w:val="0"/>
        <w:autoSpaceDN w:val="0"/>
        <w:adjustRightInd w:val="0"/>
        <w:spacing w:before="120" w:after="120" w:line="360" w:lineRule="auto"/>
        <w:jc w:val="both"/>
        <w:rPr>
          <w:bCs/>
          <w:sz w:val="24"/>
          <w:szCs w:val="24"/>
        </w:rPr>
      </w:pPr>
      <w:r w:rsidRPr="00793F43">
        <w:rPr>
          <w:bCs/>
          <w:sz w:val="24"/>
          <w:szCs w:val="24"/>
        </w:rPr>
        <w:t>Ψήφισμα του Δημοτικού Συμβουλίου για την στήριξη αιτημάτων των Εργαζομένων Δήμου Κω, που αφορά την επαναφορά του 13</w:t>
      </w:r>
      <w:r w:rsidRPr="00793F43">
        <w:rPr>
          <w:bCs/>
          <w:sz w:val="24"/>
          <w:szCs w:val="24"/>
          <w:vertAlign w:val="superscript"/>
        </w:rPr>
        <w:t>ου</w:t>
      </w:r>
      <w:r w:rsidRPr="00793F43">
        <w:rPr>
          <w:bCs/>
          <w:sz w:val="24"/>
          <w:szCs w:val="24"/>
        </w:rPr>
        <w:t xml:space="preserve"> και του 14</w:t>
      </w:r>
      <w:r w:rsidRPr="00793F43">
        <w:rPr>
          <w:bCs/>
          <w:sz w:val="24"/>
          <w:szCs w:val="24"/>
          <w:vertAlign w:val="superscript"/>
        </w:rPr>
        <w:t>ου</w:t>
      </w:r>
      <w:r w:rsidRPr="00793F43">
        <w:rPr>
          <w:bCs/>
          <w:sz w:val="24"/>
          <w:szCs w:val="24"/>
        </w:rPr>
        <w:t xml:space="preserve"> μισθού, την μονιμοποίηση των εργαζομένων ΕΣΠΑ και την </w:t>
      </w:r>
      <w:proofErr w:type="spellStart"/>
      <w:r w:rsidRPr="00793F43">
        <w:rPr>
          <w:bCs/>
          <w:sz w:val="24"/>
          <w:szCs w:val="24"/>
        </w:rPr>
        <w:t>κατ’εξαίρεση</w:t>
      </w:r>
      <w:proofErr w:type="spellEnd"/>
      <w:r w:rsidRPr="00793F43">
        <w:rPr>
          <w:bCs/>
          <w:sz w:val="24"/>
          <w:szCs w:val="24"/>
        </w:rPr>
        <w:t xml:space="preserve"> προσλήψεις μόνιμου προσωπικού σε νησιωτικούς Δήμους. (Εισηγητής: Δήμαρχος Κω κ. Νικηταράς Θεοδόσιος).</w:t>
      </w:r>
    </w:p>
    <w:p w:rsidR="00636C7D" w:rsidRDefault="00636C7D" w:rsidP="00636C7D">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Pr>
          <w:rFonts w:cs="Tahoma"/>
          <w:sz w:val="24"/>
          <w:szCs w:val="24"/>
        </w:rPr>
        <w:t xml:space="preserve">Ψήφιση της πρότασης για την υποχρεωτική τροποποίηση του Οργανισμού Εσωτερικής Υπηρεσίας Δήμου Κω (Ο.Ε.Υ.) μετά την κατάργηση των Νομικών Προσώπων </w:t>
      </w:r>
      <w:r w:rsidRPr="002C57EA">
        <w:rPr>
          <w:rFonts w:cs="Tahoma"/>
          <w:sz w:val="24"/>
          <w:szCs w:val="24"/>
        </w:rPr>
        <w:t>(Εισηγήτρια: Αντιδήμαρχος, κα. Κασσιώτη Γεωργία).</w:t>
      </w:r>
    </w:p>
    <w:p w:rsidR="00F923E4" w:rsidRPr="00161BDB" w:rsidRDefault="00F923E4" w:rsidP="007D25DE">
      <w:pPr>
        <w:pStyle w:val="a5"/>
        <w:numPr>
          <w:ilvl w:val="0"/>
          <w:numId w:val="6"/>
        </w:numPr>
        <w:tabs>
          <w:tab w:val="left" w:pos="426"/>
        </w:tabs>
        <w:autoSpaceDE w:val="0"/>
        <w:autoSpaceDN w:val="0"/>
        <w:adjustRightInd w:val="0"/>
        <w:spacing w:before="120" w:after="120" w:line="360" w:lineRule="auto"/>
        <w:jc w:val="both"/>
        <w:rPr>
          <w:rFonts w:cs="Tahoma"/>
          <w:bCs/>
          <w:color w:val="000000"/>
          <w:sz w:val="24"/>
          <w:szCs w:val="24"/>
          <w:lang w:eastAsia="el-GR"/>
        </w:rPr>
      </w:pPr>
      <w:r w:rsidRPr="00161BDB">
        <w:rPr>
          <w:rFonts w:cs="Tahoma"/>
          <w:sz w:val="24"/>
          <w:szCs w:val="24"/>
        </w:rPr>
        <w:t>Έγκριση επιχειρησιακού προγράμματος διαχείρισης αδέσποτων ζώων συντροφιάς και  πρόληψης της δημιουργίας νέων αδέσποτων ζώων συντροφιάς Δήμου Κω 2025 (Εισηγήτρια: Αντιδήμαρχος κα Κασσιώτη Γεωργία</w:t>
      </w:r>
      <w:r w:rsidRPr="00161BDB">
        <w:rPr>
          <w:sz w:val="24"/>
          <w:szCs w:val="24"/>
        </w:rPr>
        <w:t xml:space="preserve">). </w:t>
      </w:r>
    </w:p>
    <w:p w:rsidR="00F923E4"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B72AB">
        <w:rPr>
          <w:rFonts w:cs="Tahoma"/>
          <w:sz w:val="24"/>
          <w:szCs w:val="24"/>
        </w:rPr>
        <w:t xml:space="preserve">Έγκριση της με αριθμό 50/2025 απόφασης του Διοικητικού Συμβουλίου του Δημοτικού Λιμενικού Ταμείου Κω, που αφορά στην 2η αναμόρφωση του προϋπολογισμού έτους 2025 </w:t>
      </w:r>
      <w:r w:rsidRPr="001B72AB">
        <w:rPr>
          <w:rFonts w:cs="Tahoma"/>
          <w:sz w:val="24"/>
          <w:szCs w:val="24"/>
        </w:rPr>
        <w:lastRenderedPageBreak/>
        <w:t xml:space="preserve">(Εισηγητής: Αντιδήμαρχος και Πρόεδρος Δ.Σ. Δημοτικού Λιμενικού Ταμείου Κω, κ. Χόνδρος Κωνσταντίνος).    </w:t>
      </w:r>
    </w:p>
    <w:p w:rsidR="0032654B" w:rsidRPr="0032654B" w:rsidRDefault="0032654B" w:rsidP="0032654B">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32654B">
        <w:rPr>
          <w:bCs/>
          <w:sz w:val="24"/>
          <w:szCs w:val="24"/>
        </w:rPr>
        <w:t>Λήψη απόφασης για τον ορισμό εκπροσώπων της γνωμοδοτικής Επιτροπής για τα θέματα ανέλκυσης, απομάκρυνσης ή εξουδετέρωσης ναυαγίων ή πλοίων λιμένων αρμοδιότητας ΔΛΤ ΚΩ για την νήσο ΚΩ</w:t>
      </w:r>
      <w:r>
        <w:rPr>
          <w:bCs/>
          <w:sz w:val="24"/>
          <w:szCs w:val="24"/>
        </w:rPr>
        <w:t xml:space="preserve"> </w:t>
      </w:r>
      <w:r w:rsidRPr="001B72AB">
        <w:rPr>
          <w:rFonts w:cs="Tahoma"/>
          <w:sz w:val="24"/>
          <w:szCs w:val="24"/>
        </w:rPr>
        <w:t xml:space="preserve">(Εισηγητής: Αντιδήμαρχος και Πρόεδρος Δ.Σ. Δημοτικού Λιμενικού Ταμείου Κω, κ. Χόνδρος Κωνσταντίνος).    </w:t>
      </w:r>
    </w:p>
    <w:p w:rsidR="00F923E4" w:rsidRPr="00D87483"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sz w:val="24"/>
          <w:szCs w:val="24"/>
          <w:u w:val="single"/>
        </w:rPr>
      </w:pPr>
      <w:r w:rsidRPr="001B72AB">
        <w:rPr>
          <w:sz w:val="24"/>
          <w:szCs w:val="24"/>
        </w:rPr>
        <w:t xml:space="preserve">Ορισμός δύο (2) τακτικών μελών και δύο (2) αναπληρωματικών για την παρακολούθηση της εκτέλεσης του </w:t>
      </w:r>
      <w:proofErr w:type="spellStart"/>
      <w:r w:rsidRPr="001B72AB">
        <w:rPr>
          <w:sz w:val="24"/>
          <w:szCs w:val="24"/>
        </w:rPr>
        <w:t>Διατμηματικού</w:t>
      </w:r>
      <w:proofErr w:type="spellEnd"/>
      <w:r w:rsidRPr="001B72AB">
        <w:rPr>
          <w:sz w:val="24"/>
          <w:szCs w:val="24"/>
        </w:rPr>
        <w:t xml:space="preserve"> Προγράμματος Μεταπτυχιακών Σπουδών (Δ.Π.Μ.Σ.</w:t>
      </w:r>
      <w:r w:rsidRPr="001B72AB">
        <w:rPr>
          <w:bCs/>
          <w:sz w:val="24"/>
          <w:szCs w:val="24"/>
        </w:rPr>
        <w:t xml:space="preserve">) (Εισηγήτρια: Πρόεδρος Δ.Σ., κα Τελλή </w:t>
      </w:r>
      <w:r w:rsidR="00D57292">
        <w:rPr>
          <w:bCs/>
          <w:sz w:val="24"/>
          <w:szCs w:val="24"/>
        </w:rPr>
        <w:t xml:space="preserve">- </w:t>
      </w:r>
      <w:r w:rsidRPr="001B72AB">
        <w:rPr>
          <w:bCs/>
          <w:sz w:val="24"/>
          <w:szCs w:val="24"/>
        </w:rPr>
        <w:t xml:space="preserve">Τσιμισίρη Διονυσία).   </w:t>
      </w:r>
    </w:p>
    <w:p w:rsidR="00F923E4" w:rsidRPr="001B72AB"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B72AB">
        <w:rPr>
          <w:rFonts w:cs="Tahoma"/>
          <w:sz w:val="24"/>
          <w:szCs w:val="24"/>
        </w:rPr>
        <w:t>Λήψη απόφασης για την έγκριση του κανονισμού λειτουργίας της Δημοτικής Επιτροπής Ισότητας των Φύλων Δήμου Κω (Εισηγήτρια: Αντιδήμαρχος, κα Κανταρζή Σταματία</w:t>
      </w:r>
      <w:r>
        <w:rPr>
          <w:rFonts w:cs="Tahoma"/>
          <w:sz w:val="24"/>
          <w:szCs w:val="24"/>
        </w:rPr>
        <w:t>)</w:t>
      </w:r>
    </w:p>
    <w:p w:rsidR="00F923E4" w:rsidRPr="001B72AB"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B72AB">
        <w:rPr>
          <w:rFonts w:cs="Tahoma"/>
          <w:sz w:val="24"/>
          <w:szCs w:val="24"/>
        </w:rPr>
        <w:t xml:space="preserve">Λήψη απόφασης για την εκμίσθωση τμήματος από το ΤΔ 19 της Κ.Μ 999 Γαιών Καρδάμαινας, επιφάνειας 230 τμ, με δημοπρασία (Εισηγητής: Αντιδήμαρχος, κ. Χόνδρος Κωνσταντίνος).    </w:t>
      </w:r>
    </w:p>
    <w:p w:rsidR="00F923E4" w:rsidRPr="001B72AB"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B72AB">
        <w:rPr>
          <w:rFonts w:cs="Tahoma"/>
          <w:sz w:val="24"/>
          <w:szCs w:val="24"/>
        </w:rPr>
        <w:t>Λήψη απόφασης για την έγκριση της έκθεσης πεπραγμένων έτους 2024 της Δημοτικής Επιτροπής (Εισηγήτρια: Αντιδήμαρχος κα Κασσιώτη Γεωργία</w:t>
      </w:r>
      <w:r w:rsidRPr="001B72AB">
        <w:rPr>
          <w:sz w:val="24"/>
          <w:szCs w:val="24"/>
        </w:rPr>
        <w:t xml:space="preserve">). </w:t>
      </w:r>
    </w:p>
    <w:p w:rsidR="00F923E4" w:rsidRPr="001B72AB"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B72AB">
        <w:rPr>
          <w:sz w:val="24"/>
          <w:szCs w:val="24"/>
        </w:rPr>
        <w:t xml:space="preserve">Λήψη απόφασης για την έγκρισης μελέτης κυκλοφοριακής σύνδεσης τύπου Δ της υπό ίδρυση Ξενοδοχειακής  Μονάδας,  ιδιοκτησίας  της  εταιρείας  «CASA COA Α.Ε.», με την επαρχιακή οδό Κω-Μαρμάρι (Εισηγητής: Αντιδήμαρχος κ. Χρυσόπουλος Αλέξανδρος).  </w:t>
      </w:r>
    </w:p>
    <w:p w:rsidR="00F923E4" w:rsidRPr="001B72AB" w:rsidRDefault="00F923E4" w:rsidP="00F923E4">
      <w:pPr>
        <w:pStyle w:val="a5"/>
        <w:numPr>
          <w:ilvl w:val="0"/>
          <w:numId w:val="6"/>
        </w:numPr>
        <w:tabs>
          <w:tab w:val="left" w:pos="426"/>
        </w:tabs>
        <w:autoSpaceDE w:val="0"/>
        <w:autoSpaceDN w:val="0"/>
        <w:adjustRightInd w:val="0"/>
        <w:spacing w:before="120" w:after="120" w:line="360" w:lineRule="auto"/>
        <w:jc w:val="both"/>
        <w:rPr>
          <w:rFonts w:eastAsia="Times New Roman" w:cs="Tahoma"/>
          <w:sz w:val="24"/>
          <w:szCs w:val="24"/>
          <w:lang w:eastAsia="el-GR"/>
        </w:rPr>
      </w:pPr>
      <w:r w:rsidRPr="001B72AB">
        <w:rPr>
          <w:rFonts w:eastAsia="Times New Roman" w:cs="Tahoma"/>
          <w:sz w:val="24"/>
          <w:szCs w:val="24"/>
          <w:lang w:eastAsia="el-GR"/>
        </w:rPr>
        <w:t>Λήψη απόφασης για την έγκριση μελέτης εισόδου - εξόδου οχημάτων σε ξενοδοχειακές εγκαταστάσεις της εταιρείας «ΓΚΑΓΙΑ ΠΑΛΛΑΣ Α.Ε – ΞΕΝΟΔΟΧΕΙΑΚΕΣ &amp; ΤΟΥΡΙΣΤΙΚΕΣ ΕΠΙΧΕΙΡΗΣΕΙΣ» από τις Κ.Μ 1049 &amp; 1050 Γαιών Αντιμάχειας σε μη κτηματολογική οδό, στην περιοχή «</w:t>
      </w:r>
      <w:proofErr w:type="spellStart"/>
      <w:r w:rsidRPr="001B72AB">
        <w:rPr>
          <w:rFonts w:eastAsia="Times New Roman" w:cs="Tahoma"/>
          <w:sz w:val="24"/>
          <w:szCs w:val="24"/>
          <w:lang w:eastAsia="el-GR"/>
        </w:rPr>
        <w:t>Τουβάκη</w:t>
      </w:r>
      <w:proofErr w:type="spellEnd"/>
      <w:r w:rsidRPr="001B72AB">
        <w:rPr>
          <w:rFonts w:eastAsia="Times New Roman" w:cs="Tahoma"/>
          <w:sz w:val="24"/>
          <w:szCs w:val="24"/>
          <w:lang w:eastAsia="el-GR"/>
        </w:rPr>
        <w:t xml:space="preserve">» </w:t>
      </w:r>
      <w:proofErr w:type="spellStart"/>
      <w:r w:rsidRPr="001B72AB">
        <w:rPr>
          <w:rFonts w:eastAsia="Times New Roman" w:cs="Tahoma"/>
          <w:sz w:val="24"/>
          <w:szCs w:val="24"/>
          <w:lang w:eastAsia="el-GR"/>
        </w:rPr>
        <w:t>Μαστιχαρίου</w:t>
      </w:r>
      <w:proofErr w:type="spellEnd"/>
      <w:r w:rsidRPr="001B72AB">
        <w:rPr>
          <w:rFonts w:eastAsia="Times New Roman" w:cs="Tahoma"/>
          <w:sz w:val="24"/>
          <w:szCs w:val="24"/>
          <w:lang w:eastAsia="el-GR"/>
        </w:rPr>
        <w:t xml:space="preserve"> του Δήμου Κω </w:t>
      </w:r>
      <w:r w:rsidRPr="001B72AB">
        <w:rPr>
          <w:sz w:val="24"/>
          <w:szCs w:val="24"/>
        </w:rPr>
        <w:t xml:space="preserve">(Εισηγητής: Αντιδήμαρχος κ. Χρυσόπουλος Αλέξανδρος).  </w:t>
      </w:r>
    </w:p>
    <w:p w:rsidR="00F923E4" w:rsidRPr="001B72AB"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B72AB">
        <w:rPr>
          <w:rFonts w:eastAsia="Times New Roman" w:cs="Tahoma"/>
          <w:sz w:val="24"/>
          <w:szCs w:val="24"/>
          <w:lang w:eastAsia="el-GR"/>
        </w:rPr>
        <w:t xml:space="preserve">Γνωμοδότηση για την οριοθέτηση τμήματος του </w:t>
      </w:r>
      <w:proofErr w:type="spellStart"/>
      <w:r w:rsidRPr="001B72AB">
        <w:rPr>
          <w:rFonts w:eastAsia="Times New Roman" w:cs="Tahoma"/>
          <w:sz w:val="24"/>
          <w:szCs w:val="24"/>
          <w:lang w:eastAsia="el-GR"/>
        </w:rPr>
        <w:t>υδατορέματος</w:t>
      </w:r>
      <w:proofErr w:type="spellEnd"/>
      <w:r w:rsidRPr="001B72AB">
        <w:rPr>
          <w:rFonts w:eastAsia="Times New Roman" w:cs="Tahoma"/>
          <w:sz w:val="24"/>
          <w:szCs w:val="24"/>
          <w:lang w:eastAsia="el-GR"/>
        </w:rPr>
        <w:t xml:space="preserve"> "</w:t>
      </w:r>
      <w:proofErr w:type="spellStart"/>
      <w:r w:rsidRPr="001B72AB">
        <w:rPr>
          <w:rFonts w:eastAsia="Times New Roman" w:cs="Tahoma"/>
          <w:sz w:val="24"/>
          <w:szCs w:val="24"/>
          <w:lang w:eastAsia="el-GR"/>
        </w:rPr>
        <w:t>Ντερμέν</w:t>
      </w:r>
      <w:proofErr w:type="spellEnd"/>
      <w:r w:rsidRPr="001B72AB">
        <w:rPr>
          <w:rFonts w:eastAsia="Times New Roman" w:cs="Tahoma"/>
          <w:sz w:val="24"/>
          <w:szCs w:val="24"/>
          <w:lang w:eastAsia="el-GR"/>
        </w:rPr>
        <w:t xml:space="preserve"> </w:t>
      </w:r>
      <w:proofErr w:type="spellStart"/>
      <w:r w:rsidRPr="001B72AB">
        <w:rPr>
          <w:rFonts w:eastAsia="Times New Roman" w:cs="Tahoma"/>
          <w:sz w:val="24"/>
          <w:szCs w:val="24"/>
          <w:lang w:eastAsia="el-GR"/>
        </w:rPr>
        <w:t>Ντερέσι</w:t>
      </w:r>
      <w:proofErr w:type="spellEnd"/>
      <w:r w:rsidRPr="001B72AB">
        <w:rPr>
          <w:rFonts w:eastAsia="Times New Roman" w:cs="Tahoma"/>
          <w:sz w:val="24"/>
          <w:szCs w:val="24"/>
          <w:lang w:eastAsia="el-GR"/>
        </w:rPr>
        <w:t xml:space="preserve">" με έργα διευθέτησης στην περιοχή της Κ.Μ. 251 </w:t>
      </w:r>
      <w:proofErr w:type="spellStart"/>
      <w:r w:rsidRPr="001B72AB">
        <w:rPr>
          <w:rFonts w:eastAsia="Times New Roman" w:cs="Tahoma"/>
          <w:sz w:val="24"/>
          <w:szCs w:val="24"/>
          <w:lang w:eastAsia="el-GR"/>
        </w:rPr>
        <w:t>Γαίων</w:t>
      </w:r>
      <w:proofErr w:type="spellEnd"/>
      <w:r w:rsidRPr="001B72AB">
        <w:rPr>
          <w:rFonts w:eastAsia="Times New Roman" w:cs="Tahoma"/>
          <w:sz w:val="24"/>
          <w:szCs w:val="24"/>
          <w:lang w:eastAsia="el-GR"/>
        </w:rPr>
        <w:t xml:space="preserve"> Κω Εξοχής στη νήσο Κω </w:t>
      </w:r>
      <w:r w:rsidRPr="001B72AB">
        <w:rPr>
          <w:sz w:val="24"/>
          <w:szCs w:val="24"/>
        </w:rPr>
        <w:t>(Εισηγητής:</w:t>
      </w:r>
      <w:r w:rsidR="00BF0018">
        <w:rPr>
          <w:sz w:val="24"/>
          <w:szCs w:val="24"/>
        </w:rPr>
        <w:t xml:space="preserve"> Δήμαρχος Κω, κ. Νικηταράς Θεοδόσιος</w:t>
      </w:r>
      <w:r w:rsidRPr="001B72AB">
        <w:rPr>
          <w:sz w:val="24"/>
          <w:szCs w:val="24"/>
        </w:rPr>
        <w:t xml:space="preserve">). </w:t>
      </w:r>
      <w:r w:rsidRPr="001B72AB">
        <w:rPr>
          <w:rFonts w:cs="Tahoma"/>
          <w:sz w:val="24"/>
          <w:szCs w:val="24"/>
        </w:rPr>
        <w:t xml:space="preserve"> </w:t>
      </w:r>
    </w:p>
    <w:p w:rsidR="00BF0018" w:rsidRPr="001B72AB" w:rsidRDefault="00F923E4" w:rsidP="00BF0018">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BF0018">
        <w:rPr>
          <w:rFonts w:eastAsia="Times New Roman" w:cs="Tahoma"/>
          <w:sz w:val="24"/>
          <w:szCs w:val="24"/>
          <w:lang w:eastAsia="el-GR"/>
        </w:rPr>
        <w:t xml:space="preserve"> </w:t>
      </w:r>
      <w:r w:rsidRPr="00BF0018">
        <w:rPr>
          <w:sz w:val="24"/>
          <w:szCs w:val="24"/>
        </w:rPr>
        <w:t xml:space="preserve">Γνωμοδότηση για την οριοθέτηση τμήματος του </w:t>
      </w:r>
      <w:proofErr w:type="spellStart"/>
      <w:r w:rsidRPr="00BF0018">
        <w:rPr>
          <w:sz w:val="24"/>
          <w:szCs w:val="24"/>
        </w:rPr>
        <w:t>υδατορέματος</w:t>
      </w:r>
      <w:proofErr w:type="spellEnd"/>
      <w:r w:rsidRPr="00BF0018">
        <w:rPr>
          <w:sz w:val="24"/>
          <w:szCs w:val="24"/>
        </w:rPr>
        <w:t xml:space="preserve"> "</w:t>
      </w:r>
      <w:proofErr w:type="spellStart"/>
      <w:r w:rsidRPr="00BF0018">
        <w:rPr>
          <w:sz w:val="24"/>
          <w:szCs w:val="24"/>
        </w:rPr>
        <w:t>Rio</w:t>
      </w:r>
      <w:proofErr w:type="spellEnd"/>
      <w:r w:rsidRPr="00BF0018">
        <w:rPr>
          <w:sz w:val="24"/>
          <w:szCs w:val="24"/>
        </w:rPr>
        <w:t xml:space="preserve"> </w:t>
      </w:r>
      <w:proofErr w:type="spellStart"/>
      <w:r w:rsidRPr="00BF0018">
        <w:rPr>
          <w:sz w:val="24"/>
          <w:szCs w:val="24"/>
        </w:rPr>
        <w:t>Curu</w:t>
      </w:r>
      <w:proofErr w:type="spellEnd"/>
      <w:r w:rsidRPr="00BF0018">
        <w:rPr>
          <w:sz w:val="24"/>
          <w:szCs w:val="24"/>
        </w:rPr>
        <w:t xml:space="preserve">- Ξερό ρυάκι" με έργα διευθέτησης στην περιοχή της Κ.Μ 1520Α </w:t>
      </w:r>
      <w:proofErr w:type="spellStart"/>
      <w:r w:rsidRPr="00BF0018">
        <w:rPr>
          <w:sz w:val="24"/>
          <w:szCs w:val="24"/>
        </w:rPr>
        <w:t>Γαίων</w:t>
      </w:r>
      <w:proofErr w:type="spellEnd"/>
      <w:r w:rsidRPr="00BF0018">
        <w:rPr>
          <w:sz w:val="24"/>
          <w:szCs w:val="24"/>
        </w:rPr>
        <w:t xml:space="preserve"> Κω Εξοχής στη νήσο Κω </w:t>
      </w:r>
      <w:r w:rsidR="00BF0018" w:rsidRPr="001B72AB">
        <w:rPr>
          <w:sz w:val="24"/>
          <w:szCs w:val="24"/>
        </w:rPr>
        <w:t>(Εισηγητής:</w:t>
      </w:r>
      <w:r w:rsidR="00BF0018">
        <w:rPr>
          <w:sz w:val="24"/>
          <w:szCs w:val="24"/>
        </w:rPr>
        <w:t xml:space="preserve"> Δήμαρχος Κω, κ. Νικηταράς Θεοδόσιος</w:t>
      </w:r>
      <w:r w:rsidR="00BF0018" w:rsidRPr="001B72AB">
        <w:rPr>
          <w:sz w:val="24"/>
          <w:szCs w:val="24"/>
        </w:rPr>
        <w:t xml:space="preserve">). </w:t>
      </w:r>
      <w:r w:rsidR="00BF0018" w:rsidRPr="001B72AB">
        <w:rPr>
          <w:rFonts w:cs="Tahoma"/>
          <w:sz w:val="24"/>
          <w:szCs w:val="24"/>
        </w:rPr>
        <w:t xml:space="preserve"> </w:t>
      </w:r>
    </w:p>
    <w:p w:rsidR="001304EB" w:rsidRPr="001B72AB" w:rsidRDefault="00F923E4" w:rsidP="001304EB">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304EB">
        <w:rPr>
          <w:sz w:val="24"/>
          <w:szCs w:val="24"/>
        </w:rPr>
        <w:t xml:space="preserve">Γνωμοδότηση για την οριοθέτηση τμήματος του </w:t>
      </w:r>
      <w:proofErr w:type="spellStart"/>
      <w:r w:rsidRPr="001304EB">
        <w:rPr>
          <w:sz w:val="24"/>
          <w:szCs w:val="24"/>
        </w:rPr>
        <w:t>υδατορέματος</w:t>
      </w:r>
      <w:proofErr w:type="spellEnd"/>
      <w:r w:rsidRPr="001304EB">
        <w:rPr>
          <w:sz w:val="24"/>
          <w:szCs w:val="24"/>
        </w:rPr>
        <w:t xml:space="preserve"> ‘’</w:t>
      </w:r>
      <w:proofErr w:type="spellStart"/>
      <w:r w:rsidRPr="001304EB">
        <w:rPr>
          <w:sz w:val="24"/>
          <w:szCs w:val="24"/>
        </w:rPr>
        <w:t>Αράγκι</w:t>
      </w:r>
      <w:proofErr w:type="spellEnd"/>
      <w:r w:rsidRPr="001304EB">
        <w:rPr>
          <w:sz w:val="24"/>
          <w:szCs w:val="24"/>
        </w:rPr>
        <w:t xml:space="preserve">’’ στην εκτός σχεδίου και εκτός ορίων οικισμών περιοχή της Κ.Μ 723Α </w:t>
      </w:r>
      <w:proofErr w:type="spellStart"/>
      <w:r w:rsidRPr="001304EB">
        <w:rPr>
          <w:sz w:val="24"/>
          <w:szCs w:val="24"/>
        </w:rPr>
        <w:t>Γαίων</w:t>
      </w:r>
      <w:proofErr w:type="spellEnd"/>
      <w:r w:rsidRPr="001304EB">
        <w:rPr>
          <w:sz w:val="24"/>
          <w:szCs w:val="24"/>
        </w:rPr>
        <w:t xml:space="preserve"> </w:t>
      </w:r>
      <w:proofErr w:type="spellStart"/>
      <w:r w:rsidRPr="001304EB">
        <w:rPr>
          <w:sz w:val="24"/>
          <w:szCs w:val="24"/>
        </w:rPr>
        <w:t>Καρδάμαινας</w:t>
      </w:r>
      <w:proofErr w:type="spellEnd"/>
      <w:r w:rsidRPr="001304EB">
        <w:rPr>
          <w:sz w:val="24"/>
          <w:szCs w:val="24"/>
        </w:rPr>
        <w:t xml:space="preserve"> στη νήσο Κω </w:t>
      </w:r>
      <w:r w:rsidR="001304EB" w:rsidRPr="001B72AB">
        <w:rPr>
          <w:sz w:val="24"/>
          <w:szCs w:val="24"/>
        </w:rPr>
        <w:t>(Εισηγητής:</w:t>
      </w:r>
      <w:r w:rsidR="001304EB">
        <w:rPr>
          <w:sz w:val="24"/>
          <w:szCs w:val="24"/>
        </w:rPr>
        <w:t xml:space="preserve"> Δήμαρχος Κω, κ. Νικηταράς Θεοδόσιος</w:t>
      </w:r>
      <w:r w:rsidR="001304EB" w:rsidRPr="001B72AB">
        <w:rPr>
          <w:sz w:val="24"/>
          <w:szCs w:val="24"/>
        </w:rPr>
        <w:t xml:space="preserve">). </w:t>
      </w:r>
      <w:r w:rsidR="001304EB" w:rsidRPr="001B72AB">
        <w:rPr>
          <w:rFonts w:cs="Tahoma"/>
          <w:sz w:val="24"/>
          <w:szCs w:val="24"/>
        </w:rPr>
        <w:t xml:space="preserve"> </w:t>
      </w:r>
    </w:p>
    <w:p w:rsidR="00F923E4" w:rsidRPr="001304EB"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1304EB">
        <w:rPr>
          <w:bCs/>
          <w:color w:val="000000"/>
          <w:sz w:val="24"/>
          <w:szCs w:val="24"/>
          <w:lang w:eastAsia="el-GR"/>
        </w:rPr>
        <w:t>Λήψη απόφασης  </w:t>
      </w:r>
      <w:r w:rsidRPr="001304EB">
        <w:rPr>
          <w:bCs/>
          <w:sz w:val="24"/>
          <w:szCs w:val="24"/>
        </w:rPr>
        <w:t>για την  έγκριση διενέργειας διαγωνισμού για την εκμίσθωση του σχολικού κυλικείου του  Δημοτικού Σχολείου Καρδάμαινα</w:t>
      </w:r>
      <w:r w:rsidRPr="001304EB">
        <w:rPr>
          <w:rFonts w:eastAsia="Times New Roman" w:cs="Tahoma"/>
          <w:bCs/>
          <w:sz w:val="24"/>
          <w:szCs w:val="24"/>
          <w:lang w:eastAsia="el-GR"/>
        </w:rPr>
        <w:t>ς</w:t>
      </w:r>
      <w:r w:rsidRPr="001304EB">
        <w:rPr>
          <w:rFonts w:eastAsia="Times New Roman" w:cs="Tahoma"/>
          <w:sz w:val="24"/>
          <w:szCs w:val="24"/>
          <w:lang w:eastAsia="el-GR"/>
        </w:rPr>
        <w:t xml:space="preserve"> (Εισηγήτρια: Αντιδήμαρχος, κα Χατζηθωμά – Κυπραίου Αικατερίνη). </w:t>
      </w:r>
    </w:p>
    <w:p w:rsidR="00F923E4" w:rsidRPr="001B72AB" w:rsidRDefault="00F923E4" w:rsidP="00F923E4">
      <w:pPr>
        <w:pStyle w:val="a5"/>
        <w:numPr>
          <w:ilvl w:val="0"/>
          <w:numId w:val="6"/>
        </w:numPr>
        <w:tabs>
          <w:tab w:val="left" w:pos="426"/>
        </w:tabs>
        <w:autoSpaceDE w:val="0"/>
        <w:autoSpaceDN w:val="0"/>
        <w:adjustRightInd w:val="0"/>
        <w:spacing w:before="120" w:after="120" w:line="360" w:lineRule="auto"/>
        <w:jc w:val="both"/>
        <w:rPr>
          <w:rFonts w:cs="Tahoma"/>
          <w:bCs/>
          <w:color w:val="000000"/>
          <w:sz w:val="24"/>
          <w:szCs w:val="24"/>
          <w:lang w:eastAsia="el-GR"/>
        </w:rPr>
      </w:pPr>
      <w:r w:rsidRPr="001B72AB">
        <w:rPr>
          <w:rFonts w:cs="Tahoma"/>
          <w:sz w:val="24"/>
          <w:szCs w:val="24"/>
        </w:rPr>
        <w:lastRenderedPageBreak/>
        <w:t>Έγκριση Δ΄ τριμηνιαίας έκθεσης εκτέλεσης προϋπολογισμού εσόδων – δαπανών Δήμου Κω οικονομικού έτους 2024 και αξιολόγηση των στόχων του πίνακα στοχοθεσίας οικονομικών αποτελεσμάτων Δ΄ τριμήνου 2024 (Εισηγήτρια: Αντιδήμαρχος κα Κασσιώτη Γεωργία</w:t>
      </w:r>
      <w:r w:rsidRPr="001B72AB">
        <w:rPr>
          <w:sz w:val="24"/>
          <w:szCs w:val="24"/>
        </w:rPr>
        <w:t>)</w:t>
      </w:r>
      <w:r w:rsidRPr="001B72AB">
        <w:rPr>
          <w:rFonts w:cs="Tahoma"/>
          <w:sz w:val="24"/>
          <w:szCs w:val="24"/>
        </w:rPr>
        <w:t xml:space="preserve">. </w:t>
      </w:r>
    </w:p>
    <w:p w:rsidR="00F923E4" w:rsidRPr="00171F62" w:rsidRDefault="00F923E4" w:rsidP="00F923E4">
      <w:pPr>
        <w:pStyle w:val="a5"/>
        <w:numPr>
          <w:ilvl w:val="0"/>
          <w:numId w:val="6"/>
        </w:numPr>
        <w:tabs>
          <w:tab w:val="left" w:pos="426"/>
        </w:tabs>
        <w:autoSpaceDE w:val="0"/>
        <w:autoSpaceDN w:val="0"/>
        <w:adjustRightInd w:val="0"/>
        <w:spacing w:before="120" w:after="120" w:line="360" w:lineRule="auto"/>
        <w:jc w:val="both"/>
        <w:rPr>
          <w:bCs/>
          <w:sz w:val="24"/>
          <w:szCs w:val="24"/>
          <w:u w:val="single"/>
        </w:rPr>
      </w:pPr>
      <w:r w:rsidRPr="001B72AB">
        <w:rPr>
          <w:bCs/>
          <w:color w:val="000000"/>
          <w:sz w:val="24"/>
          <w:szCs w:val="24"/>
          <w:lang w:eastAsia="el-GR"/>
        </w:rPr>
        <w:t xml:space="preserve">Λήψη απόφασης για τον καθορισμό των τροφείων στους βρεφονηπιακούς σταθμούς του Δήμου Κω για το σχολικό έτος 2025 – 2026,  </w:t>
      </w:r>
      <w:r w:rsidRPr="001B72AB">
        <w:rPr>
          <w:rFonts w:cs="Tahoma"/>
          <w:sz w:val="24"/>
          <w:szCs w:val="24"/>
        </w:rPr>
        <w:t>κατόπιν της εισηγητικής απόφασης της Δημοτικής Επιτροπής</w:t>
      </w:r>
      <w:r w:rsidRPr="001B72AB">
        <w:rPr>
          <w:bCs/>
          <w:color w:val="000000"/>
          <w:sz w:val="24"/>
          <w:szCs w:val="24"/>
          <w:lang w:eastAsia="el-GR"/>
        </w:rPr>
        <w:t xml:space="preserve"> (</w:t>
      </w:r>
      <w:r w:rsidRPr="001B72AB">
        <w:rPr>
          <w:rFonts w:eastAsia="Times New Roman" w:cs="Tahoma"/>
          <w:sz w:val="24"/>
          <w:szCs w:val="24"/>
          <w:lang w:eastAsia="el-GR"/>
        </w:rPr>
        <w:t xml:space="preserve">Εισηγήτρια: Αντιδήμαρχος, κα Χατζηθωμά – Κυπραίου Αικατερίνη). </w:t>
      </w:r>
    </w:p>
    <w:p w:rsidR="00171F62" w:rsidRPr="00171F62" w:rsidRDefault="00171F62" w:rsidP="00171F62">
      <w:pPr>
        <w:pStyle w:val="a5"/>
        <w:numPr>
          <w:ilvl w:val="0"/>
          <w:numId w:val="6"/>
        </w:numPr>
        <w:tabs>
          <w:tab w:val="left" w:pos="426"/>
        </w:tabs>
        <w:autoSpaceDE w:val="0"/>
        <w:autoSpaceDN w:val="0"/>
        <w:adjustRightInd w:val="0"/>
        <w:spacing w:before="120" w:after="120" w:line="360" w:lineRule="auto"/>
        <w:jc w:val="both"/>
        <w:rPr>
          <w:rFonts w:cs="Tahoma"/>
          <w:bCs/>
          <w:color w:val="000000"/>
          <w:sz w:val="24"/>
          <w:szCs w:val="24"/>
          <w:lang w:eastAsia="el-GR"/>
        </w:rPr>
      </w:pPr>
      <w:r w:rsidRPr="00161BDB">
        <w:rPr>
          <w:bCs/>
          <w:color w:val="000000"/>
          <w:sz w:val="24"/>
          <w:szCs w:val="24"/>
          <w:lang w:eastAsia="el-GR"/>
        </w:rPr>
        <w:t xml:space="preserve">Λήψη απόφασης προσδιορισμού βαθμίδας εκπαίδευσης για αγορά ακινήτου στη Δημοτική Ενότητα Ηρακλειδών- Δημοτική Κοινότητα Αντιμάχειας </w:t>
      </w:r>
      <w:r w:rsidRPr="00161BDB">
        <w:rPr>
          <w:rFonts w:eastAsia="Times New Roman" w:cs="Tahoma"/>
          <w:sz w:val="24"/>
          <w:szCs w:val="24"/>
          <w:lang w:eastAsia="el-GR"/>
        </w:rPr>
        <w:t xml:space="preserve">(Εισηγήτρια: Αντιδήμαρχος, κα Χατζηθωμά – Κυπραίου Αικατερίνη). </w:t>
      </w:r>
    </w:p>
    <w:p w:rsidR="00847F3A" w:rsidRPr="00847F3A" w:rsidRDefault="00847F3A" w:rsidP="00847F3A">
      <w:pPr>
        <w:pStyle w:val="a5"/>
        <w:tabs>
          <w:tab w:val="left" w:pos="426"/>
        </w:tabs>
        <w:autoSpaceDE w:val="0"/>
        <w:autoSpaceDN w:val="0"/>
        <w:adjustRightInd w:val="0"/>
        <w:spacing w:before="120" w:after="120" w:line="360" w:lineRule="auto"/>
        <w:ind w:left="928"/>
        <w:jc w:val="both"/>
        <w:rPr>
          <w:bCs/>
          <w:sz w:val="24"/>
          <w:szCs w:val="24"/>
        </w:rPr>
      </w:pPr>
    </w:p>
    <w:p w:rsidR="00484E90" w:rsidRPr="007B7B14" w:rsidRDefault="00484E90" w:rsidP="00484E90">
      <w:pPr>
        <w:pStyle w:val="a5"/>
        <w:tabs>
          <w:tab w:val="left" w:pos="426"/>
        </w:tabs>
        <w:autoSpaceDE w:val="0"/>
        <w:autoSpaceDN w:val="0"/>
        <w:adjustRightInd w:val="0"/>
        <w:spacing w:before="120" w:after="120" w:line="360" w:lineRule="auto"/>
        <w:ind w:left="928"/>
        <w:jc w:val="both"/>
        <w:rPr>
          <w:rFonts w:cs="Tahoma"/>
          <w:sz w:val="24"/>
          <w:szCs w:val="24"/>
        </w:rPr>
      </w:pPr>
    </w:p>
    <w:p w:rsidR="00484E90" w:rsidRPr="007B7B14" w:rsidRDefault="00484E90" w:rsidP="00484E90">
      <w:pPr>
        <w:spacing w:after="0" w:line="240" w:lineRule="auto"/>
        <w:jc w:val="center"/>
        <w:rPr>
          <w:rFonts w:asciiTheme="minorHAnsi" w:hAnsiTheme="minorHAnsi" w:cstheme="minorHAnsi"/>
          <w:b/>
          <w:szCs w:val="24"/>
        </w:rPr>
      </w:pPr>
      <w:r w:rsidRPr="007B7B14">
        <w:rPr>
          <w:rFonts w:asciiTheme="minorHAnsi" w:hAnsiTheme="minorHAnsi" w:cstheme="minorHAnsi"/>
          <w:b/>
          <w:szCs w:val="24"/>
        </w:rPr>
        <w:t>Η Πρόεδρος του Δ.Σ.</w:t>
      </w:r>
    </w:p>
    <w:p w:rsidR="00484E90" w:rsidRPr="007B7B14" w:rsidRDefault="00484E90" w:rsidP="00484E90">
      <w:pPr>
        <w:spacing w:after="0" w:line="240" w:lineRule="auto"/>
        <w:ind w:left="1636"/>
        <w:jc w:val="center"/>
        <w:rPr>
          <w:rFonts w:asciiTheme="minorHAnsi" w:hAnsiTheme="minorHAnsi" w:cstheme="minorHAnsi"/>
          <w:b/>
          <w:szCs w:val="24"/>
        </w:rPr>
      </w:pPr>
    </w:p>
    <w:p w:rsidR="00484E90" w:rsidRPr="007B7B14" w:rsidRDefault="00484E90" w:rsidP="00484E90">
      <w:pPr>
        <w:spacing w:after="0" w:line="240" w:lineRule="auto"/>
        <w:ind w:left="1636"/>
        <w:jc w:val="center"/>
        <w:rPr>
          <w:rFonts w:asciiTheme="minorHAnsi" w:hAnsiTheme="minorHAnsi" w:cstheme="minorHAnsi"/>
          <w:b/>
          <w:szCs w:val="24"/>
        </w:rPr>
      </w:pPr>
    </w:p>
    <w:p w:rsidR="00484E90" w:rsidRPr="007B7B14" w:rsidRDefault="00484E90" w:rsidP="00484E90">
      <w:pPr>
        <w:spacing w:after="0" w:line="240" w:lineRule="auto"/>
        <w:jc w:val="center"/>
        <w:rPr>
          <w:rFonts w:asciiTheme="minorHAnsi" w:hAnsiTheme="minorHAnsi" w:cstheme="minorHAnsi"/>
          <w:b/>
          <w:szCs w:val="24"/>
        </w:rPr>
      </w:pPr>
      <w:r w:rsidRPr="007B7B14">
        <w:rPr>
          <w:rFonts w:asciiTheme="minorHAnsi" w:hAnsiTheme="minorHAnsi" w:cstheme="minorHAnsi"/>
          <w:b/>
          <w:szCs w:val="24"/>
        </w:rPr>
        <w:t>Διονυσία Τελλή – Τσιμισίρη</w:t>
      </w:r>
    </w:p>
    <w:p w:rsidR="00484E90" w:rsidRPr="007B7B14" w:rsidRDefault="00484E90" w:rsidP="00484E90">
      <w:pPr>
        <w:spacing w:after="0" w:line="240" w:lineRule="auto"/>
        <w:jc w:val="center"/>
        <w:rPr>
          <w:rFonts w:asciiTheme="minorHAnsi" w:hAnsiTheme="minorHAnsi" w:cstheme="minorHAnsi"/>
          <w:b/>
          <w:sz w:val="4"/>
          <w:szCs w:val="24"/>
        </w:rPr>
      </w:pPr>
    </w:p>
    <w:p w:rsidR="00484E90" w:rsidRPr="007B7B14" w:rsidRDefault="00484E90" w:rsidP="00484E90">
      <w:pPr>
        <w:spacing w:after="0" w:line="240" w:lineRule="auto"/>
        <w:jc w:val="center"/>
        <w:rPr>
          <w:rFonts w:asciiTheme="minorHAnsi" w:hAnsiTheme="minorHAnsi" w:cstheme="minorHAnsi"/>
          <w:b/>
          <w:szCs w:val="24"/>
        </w:rPr>
      </w:pPr>
    </w:p>
    <w:p w:rsidR="00032EE1" w:rsidRPr="00692A69" w:rsidRDefault="00032EE1" w:rsidP="00484E90">
      <w:pPr>
        <w:spacing w:after="0" w:line="240" w:lineRule="auto"/>
        <w:jc w:val="both"/>
        <w:rPr>
          <w:rFonts w:asciiTheme="minorHAnsi" w:hAnsiTheme="minorHAnsi" w:cstheme="minorHAnsi"/>
          <w:b/>
          <w:szCs w:val="24"/>
          <w:u w:val="single"/>
        </w:rPr>
      </w:pPr>
    </w:p>
    <w:p w:rsidR="00A0192B" w:rsidRPr="00692A69" w:rsidRDefault="00A0192B" w:rsidP="00484E90">
      <w:pPr>
        <w:spacing w:after="0" w:line="240" w:lineRule="auto"/>
        <w:jc w:val="both"/>
        <w:rPr>
          <w:rFonts w:asciiTheme="minorHAnsi" w:hAnsiTheme="minorHAnsi" w:cstheme="minorHAnsi"/>
          <w:b/>
          <w:szCs w:val="24"/>
          <w:u w:val="single"/>
        </w:rPr>
      </w:pPr>
    </w:p>
    <w:p w:rsidR="00127ED8" w:rsidRDefault="00127ED8" w:rsidP="00484E90">
      <w:pPr>
        <w:spacing w:after="0" w:line="240" w:lineRule="auto"/>
        <w:jc w:val="both"/>
        <w:rPr>
          <w:rFonts w:asciiTheme="minorHAnsi" w:hAnsiTheme="minorHAnsi" w:cstheme="minorHAnsi"/>
          <w:b/>
          <w:szCs w:val="24"/>
          <w:u w:val="single"/>
        </w:rPr>
      </w:pPr>
    </w:p>
    <w:p w:rsidR="00127ED8" w:rsidRDefault="00127ED8" w:rsidP="00484E90">
      <w:pPr>
        <w:spacing w:after="0" w:line="240" w:lineRule="auto"/>
        <w:jc w:val="both"/>
        <w:rPr>
          <w:rFonts w:asciiTheme="minorHAnsi" w:hAnsiTheme="minorHAnsi" w:cstheme="minorHAnsi"/>
          <w:b/>
          <w:szCs w:val="24"/>
          <w:u w:val="single"/>
        </w:rPr>
      </w:pPr>
    </w:p>
    <w:p w:rsidR="00127ED8" w:rsidRDefault="00127ED8" w:rsidP="00484E90">
      <w:pPr>
        <w:spacing w:after="0" w:line="240" w:lineRule="auto"/>
        <w:jc w:val="both"/>
        <w:rPr>
          <w:rFonts w:asciiTheme="minorHAnsi" w:hAnsiTheme="minorHAnsi" w:cstheme="minorHAnsi"/>
          <w:b/>
          <w:szCs w:val="24"/>
          <w:u w:val="single"/>
        </w:rPr>
      </w:pPr>
    </w:p>
    <w:p w:rsidR="00127ED8" w:rsidRDefault="00127ED8" w:rsidP="00484E90">
      <w:pPr>
        <w:spacing w:after="0" w:line="240" w:lineRule="auto"/>
        <w:jc w:val="both"/>
        <w:rPr>
          <w:rFonts w:asciiTheme="minorHAnsi" w:hAnsiTheme="minorHAnsi" w:cstheme="minorHAnsi"/>
          <w:b/>
          <w:szCs w:val="24"/>
          <w:u w:val="single"/>
        </w:rPr>
      </w:pPr>
    </w:p>
    <w:p w:rsidR="00127ED8" w:rsidRDefault="00127ED8" w:rsidP="00484E90">
      <w:pPr>
        <w:spacing w:after="0" w:line="240" w:lineRule="auto"/>
        <w:jc w:val="both"/>
        <w:rPr>
          <w:rFonts w:asciiTheme="minorHAnsi" w:hAnsiTheme="minorHAnsi" w:cstheme="minorHAnsi"/>
          <w:b/>
          <w:szCs w:val="24"/>
          <w:u w:val="single"/>
        </w:rPr>
      </w:pPr>
    </w:p>
    <w:p w:rsidR="00127ED8" w:rsidRDefault="00127ED8" w:rsidP="00484E90">
      <w:pPr>
        <w:spacing w:after="0" w:line="240" w:lineRule="auto"/>
        <w:jc w:val="both"/>
        <w:rPr>
          <w:rFonts w:asciiTheme="minorHAnsi" w:hAnsiTheme="minorHAnsi" w:cstheme="minorHAnsi"/>
          <w:b/>
          <w:szCs w:val="24"/>
          <w:u w:val="single"/>
        </w:rPr>
      </w:pPr>
    </w:p>
    <w:p w:rsidR="00127ED8" w:rsidRDefault="00127ED8" w:rsidP="00484E90">
      <w:pPr>
        <w:spacing w:after="0" w:line="240" w:lineRule="auto"/>
        <w:jc w:val="both"/>
        <w:rPr>
          <w:rFonts w:asciiTheme="minorHAnsi" w:hAnsiTheme="minorHAnsi" w:cstheme="minorHAnsi"/>
          <w:b/>
          <w:szCs w:val="24"/>
          <w:u w:val="single"/>
        </w:rPr>
      </w:pPr>
    </w:p>
    <w:p w:rsidR="00192378" w:rsidRPr="00137138" w:rsidRDefault="00192378" w:rsidP="00484E90">
      <w:pPr>
        <w:tabs>
          <w:tab w:val="left" w:pos="284"/>
        </w:tabs>
        <w:spacing w:after="0" w:line="360" w:lineRule="auto"/>
        <w:ind w:left="57" w:firstLine="510"/>
        <w:jc w:val="both"/>
        <w:rPr>
          <w:rFonts w:asciiTheme="minorHAnsi" w:hAnsiTheme="minorHAnsi" w:cstheme="minorHAnsi"/>
          <w:i/>
          <w:szCs w:val="24"/>
        </w:rPr>
      </w:pPr>
    </w:p>
    <w:p w:rsidR="005858B2" w:rsidRDefault="005858B2" w:rsidP="00BE34E7">
      <w:pPr>
        <w:spacing w:after="0" w:line="360" w:lineRule="auto"/>
        <w:jc w:val="center"/>
        <w:outlineLvl w:val="0"/>
        <w:rPr>
          <w:rFonts w:asciiTheme="minorHAnsi" w:hAnsiTheme="minorHAnsi"/>
          <w:b/>
          <w:sz w:val="8"/>
          <w:szCs w:val="26"/>
          <w:u w:val="single"/>
        </w:rPr>
      </w:pPr>
    </w:p>
    <w:p w:rsidR="00771427" w:rsidRDefault="00771427" w:rsidP="00BE34E7">
      <w:pPr>
        <w:spacing w:after="0" w:line="360" w:lineRule="auto"/>
        <w:jc w:val="center"/>
        <w:outlineLvl w:val="0"/>
        <w:rPr>
          <w:rFonts w:asciiTheme="minorHAnsi" w:hAnsiTheme="minorHAnsi"/>
          <w:b/>
          <w:sz w:val="8"/>
          <w:szCs w:val="26"/>
          <w:u w:val="single"/>
        </w:rPr>
      </w:pPr>
    </w:p>
    <w:p w:rsidR="00127ED8" w:rsidRPr="007B7B14" w:rsidRDefault="00127ED8" w:rsidP="00127ED8">
      <w:pPr>
        <w:spacing w:after="0" w:line="240" w:lineRule="auto"/>
        <w:jc w:val="both"/>
        <w:rPr>
          <w:rFonts w:asciiTheme="minorHAnsi" w:hAnsiTheme="minorHAnsi" w:cstheme="minorHAnsi"/>
          <w:b/>
          <w:szCs w:val="24"/>
          <w:u w:val="single"/>
        </w:rPr>
      </w:pPr>
      <w:r w:rsidRPr="007B7B14">
        <w:rPr>
          <w:rFonts w:asciiTheme="minorHAnsi" w:hAnsiTheme="minorHAnsi" w:cstheme="minorHAnsi"/>
          <w:b/>
          <w:szCs w:val="24"/>
          <w:u w:val="single"/>
        </w:rPr>
        <w:t>Σημείωση για τη μεικτή συνεδρίαση:</w:t>
      </w:r>
    </w:p>
    <w:p w:rsidR="00127ED8" w:rsidRPr="007B7B14" w:rsidRDefault="00127ED8" w:rsidP="00127ED8">
      <w:pPr>
        <w:spacing w:after="0" w:line="240" w:lineRule="auto"/>
        <w:jc w:val="both"/>
        <w:rPr>
          <w:rFonts w:asciiTheme="minorHAnsi" w:hAnsiTheme="minorHAnsi" w:cstheme="minorHAnsi"/>
          <w:b/>
          <w:sz w:val="8"/>
          <w:szCs w:val="24"/>
        </w:rPr>
      </w:pPr>
    </w:p>
    <w:p w:rsidR="00127ED8" w:rsidRPr="007B7B14" w:rsidRDefault="00127ED8" w:rsidP="00127ED8">
      <w:pPr>
        <w:spacing w:after="0" w:line="240" w:lineRule="auto"/>
        <w:ind w:firstLine="284"/>
        <w:jc w:val="both"/>
        <w:rPr>
          <w:rFonts w:asciiTheme="minorHAnsi" w:hAnsiTheme="minorHAnsi" w:cstheme="minorHAnsi"/>
          <w:i/>
          <w:szCs w:val="24"/>
        </w:rPr>
      </w:pPr>
      <w:r w:rsidRPr="007B7B14">
        <w:rPr>
          <w:rFonts w:asciiTheme="minorHAnsi" w:hAnsiTheme="minorHAnsi" w:cstheme="minorHAnsi"/>
          <w:i/>
          <w:szCs w:val="24"/>
        </w:rPr>
        <w:t xml:space="preserve">Σύμφωνα με την παράγραφο 9 του άρθρου 7 της υπ’ αριθμόν 2804/20-1-2025 (ΦΕΚ 109/Β/21.1.2025) απόφασης του ΥΠ.ΕΣ με θέμα  «Πρότυπος Κανονισμός Λειτουργίας Δημοτικού Συμβουλίου» αναφέρονται τα εξής:…. </w:t>
      </w:r>
      <w:r w:rsidRPr="007B7B14">
        <w:rPr>
          <w:rFonts w:asciiTheme="minorHAnsi" w:hAnsiTheme="minorHAnsi" w:cstheme="minorHAnsi"/>
          <w:i/>
          <w:szCs w:val="24"/>
          <w:u w:val="single"/>
        </w:rPr>
        <w:t>σε περίπτωση μεικτής συνεδρίασης ορίζεται επιπρόσθετα προθεσμία εντός της οποίας ο Πρόεδρος του Δημοτικού Συμβουλίου θα πρέπει να ενημερωθεί αναφορικά με τον τρόπο με τον οποίο επιθυμεί κάθε Σύμβουλος να συμμετέχει σε αυτή, με φυσική παρουσία ή με ηλεκτρονικά μέσα</w:t>
      </w:r>
      <w:r w:rsidRPr="007B7B14">
        <w:rPr>
          <w:rFonts w:asciiTheme="minorHAnsi" w:hAnsiTheme="minorHAnsi" w:cstheme="minorHAnsi"/>
          <w:i/>
          <w:szCs w:val="24"/>
        </w:rPr>
        <w:t xml:space="preserve">». </w:t>
      </w:r>
    </w:p>
    <w:p w:rsidR="00127ED8" w:rsidRPr="00137138" w:rsidRDefault="00127ED8" w:rsidP="00127ED8">
      <w:pPr>
        <w:spacing w:after="0" w:line="240" w:lineRule="auto"/>
        <w:ind w:firstLine="284"/>
        <w:jc w:val="both"/>
        <w:rPr>
          <w:rFonts w:asciiTheme="minorHAnsi" w:hAnsiTheme="minorHAnsi" w:cstheme="minorHAnsi"/>
          <w:i/>
          <w:szCs w:val="24"/>
        </w:rPr>
      </w:pPr>
      <w:r w:rsidRPr="007B7B14">
        <w:rPr>
          <w:rFonts w:asciiTheme="minorHAnsi" w:hAnsiTheme="minorHAnsi" w:cstheme="minorHAnsi"/>
          <w:i/>
          <w:szCs w:val="24"/>
        </w:rPr>
        <w:t xml:space="preserve">Με βάσει τα ανωτέρω, παρακαλούμε μέχρι τη </w:t>
      </w:r>
      <w:r>
        <w:rPr>
          <w:rFonts w:asciiTheme="minorHAnsi" w:hAnsiTheme="minorHAnsi" w:cstheme="minorHAnsi"/>
          <w:b/>
          <w:i/>
          <w:szCs w:val="24"/>
          <w:u w:val="single"/>
        </w:rPr>
        <w:t>Τετάρτη 30</w:t>
      </w:r>
      <w:r w:rsidRPr="00076DE5">
        <w:rPr>
          <w:rFonts w:asciiTheme="minorHAnsi" w:hAnsiTheme="minorHAnsi" w:cstheme="minorHAnsi"/>
          <w:b/>
          <w:i/>
          <w:szCs w:val="24"/>
          <w:u w:val="single"/>
        </w:rPr>
        <w:t>-</w:t>
      </w:r>
      <w:r>
        <w:rPr>
          <w:rFonts w:asciiTheme="minorHAnsi" w:hAnsiTheme="minorHAnsi" w:cstheme="minorHAnsi"/>
          <w:b/>
          <w:i/>
          <w:szCs w:val="24"/>
          <w:u w:val="single"/>
        </w:rPr>
        <w:t>4</w:t>
      </w:r>
      <w:r w:rsidRPr="00076DE5">
        <w:rPr>
          <w:rFonts w:asciiTheme="minorHAnsi" w:hAnsiTheme="minorHAnsi" w:cstheme="minorHAnsi"/>
          <w:b/>
          <w:i/>
          <w:szCs w:val="24"/>
          <w:u w:val="single"/>
        </w:rPr>
        <w:t>-2025 και ώρα 12:00</w:t>
      </w:r>
      <w:r w:rsidRPr="007B7B14">
        <w:rPr>
          <w:rFonts w:asciiTheme="minorHAnsi" w:hAnsiTheme="minorHAnsi" w:cstheme="minorHAnsi"/>
          <w:i/>
          <w:szCs w:val="24"/>
        </w:rPr>
        <w:t xml:space="preserve"> να δηλώσετε στο </w:t>
      </w:r>
      <w:r w:rsidRPr="007B7B14">
        <w:rPr>
          <w:rFonts w:asciiTheme="minorHAnsi" w:hAnsiTheme="minorHAnsi" w:cstheme="minorHAnsi"/>
          <w:i/>
          <w:szCs w:val="24"/>
          <w:lang w:val="en-US"/>
        </w:rPr>
        <w:t>email</w:t>
      </w:r>
      <w:r w:rsidRPr="007B7B14">
        <w:rPr>
          <w:rFonts w:asciiTheme="minorHAnsi" w:hAnsiTheme="minorHAnsi" w:cstheme="minorHAnsi"/>
          <w:i/>
          <w:szCs w:val="24"/>
        </w:rPr>
        <w:t xml:space="preserve">: </w:t>
      </w:r>
      <w:hyperlink r:id="rId12" w:history="1">
        <w:r w:rsidRPr="007B7B14">
          <w:rPr>
            <w:rStyle w:val="-"/>
            <w:rFonts w:asciiTheme="minorHAnsi" w:hAnsiTheme="minorHAnsi" w:cstheme="minorHAnsi"/>
            <w:i/>
            <w:szCs w:val="24"/>
          </w:rPr>
          <w:t>tellilangos@hotmail.com</w:t>
        </w:r>
      </w:hyperlink>
      <w:r w:rsidRPr="007B7B14">
        <w:rPr>
          <w:rFonts w:asciiTheme="minorHAnsi" w:hAnsiTheme="minorHAnsi" w:cstheme="minorHAnsi"/>
          <w:i/>
          <w:szCs w:val="24"/>
        </w:rPr>
        <w:t xml:space="preserve"> ή </w:t>
      </w:r>
      <w:hyperlink r:id="rId13" w:history="1">
        <w:r w:rsidRPr="007B7B14">
          <w:rPr>
            <w:rStyle w:val="-"/>
            <w:rFonts w:asciiTheme="minorHAnsi" w:hAnsiTheme="minorHAnsi" w:cstheme="minorHAnsi"/>
            <w:i/>
            <w:szCs w:val="24"/>
          </w:rPr>
          <w:t>s.souli@kos.gr</w:t>
        </w:r>
      </w:hyperlink>
      <w:r w:rsidRPr="007B7B14">
        <w:rPr>
          <w:rFonts w:asciiTheme="minorHAnsi" w:hAnsiTheme="minorHAnsi" w:cstheme="minorHAnsi"/>
          <w:i/>
          <w:szCs w:val="24"/>
        </w:rPr>
        <w:t xml:space="preserve"> ή </w:t>
      </w:r>
      <w:hyperlink r:id="rId14" w:history="1">
        <w:r w:rsidRPr="007B7B14">
          <w:rPr>
            <w:rStyle w:val="-"/>
            <w:rFonts w:asciiTheme="minorHAnsi" w:hAnsiTheme="minorHAnsi" w:cstheme="minorHAnsi"/>
            <w:i/>
            <w:szCs w:val="24"/>
            <w:lang w:val="en-US"/>
          </w:rPr>
          <w:t>v</w:t>
        </w:r>
        <w:r w:rsidRPr="007B7B14">
          <w:rPr>
            <w:rStyle w:val="-"/>
            <w:rFonts w:asciiTheme="minorHAnsi" w:hAnsiTheme="minorHAnsi" w:cstheme="minorHAnsi"/>
            <w:i/>
            <w:szCs w:val="24"/>
          </w:rPr>
          <w:t>.</w:t>
        </w:r>
        <w:r w:rsidRPr="007B7B14">
          <w:rPr>
            <w:rStyle w:val="-"/>
            <w:rFonts w:asciiTheme="minorHAnsi" w:hAnsiTheme="minorHAnsi" w:cstheme="minorHAnsi"/>
            <w:i/>
            <w:szCs w:val="24"/>
            <w:lang w:val="en-US"/>
          </w:rPr>
          <w:t>mousellimi</w:t>
        </w:r>
        <w:r w:rsidRPr="007B7B14">
          <w:rPr>
            <w:rStyle w:val="-"/>
            <w:rFonts w:asciiTheme="minorHAnsi" w:hAnsiTheme="minorHAnsi" w:cstheme="minorHAnsi"/>
            <w:i/>
            <w:szCs w:val="24"/>
          </w:rPr>
          <w:t>@</w:t>
        </w:r>
        <w:r w:rsidRPr="007B7B14">
          <w:rPr>
            <w:rStyle w:val="-"/>
            <w:rFonts w:asciiTheme="minorHAnsi" w:hAnsiTheme="minorHAnsi" w:cstheme="minorHAnsi"/>
            <w:i/>
            <w:szCs w:val="24"/>
            <w:lang w:val="en-US"/>
          </w:rPr>
          <w:t>kos</w:t>
        </w:r>
        <w:r w:rsidRPr="007B7B14">
          <w:rPr>
            <w:rStyle w:val="-"/>
            <w:rFonts w:asciiTheme="minorHAnsi" w:hAnsiTheme="minorHAnsi" w:cstheme="minorHAnsi"/>
            <w:i/>
            <w:szCs w:val="24"/>
          </w:rPr>
          <w:t>.</w:t>
        </w:r>
        <w:r w:rsidRPr="007B7B14">
          <w:rPr>
            <w:rStyle w:val="-"/>
            <w:rFonts w:asciiTheme="minorHAnsi" w:hAnsiTheme="minorHAnsi" w:cstheme="minorHAnsi"/>
            <w:i/>
            <w:szCs w:val="24"/>
            <w:lang w:val="en-US"/>
          </w:rPr>
          <w:t>gr</w:t>
        </w:r>
      </w:hyperlink>
      <w:r>
        <w:rPr>
          <w:rFonts w:asciiTheme="minorHAnsi" w:hAnsiTheme="minorHAnsi" w:cstheme="minorHAnsi"/>
          <w:i/>
          <w:szCs w:val="24"/>
        </w:rPr>
        <w:t xml:space="preserve"> ,</w:t>
      </w:r>
      <w:r w:rsidRPr="007B7B14">
        <w:rPr>
          <w:rFonts w:asciiTheme="minorHAnsi" w:hAnsiTheme="minorHAnsi" w:cstheme="minorHAnsi"/>
          <w:i/>
          <w:szCs w:val="24"/>
        </w:rPr>
        <w:t xml:space="preserve"> </w:t>
      </w:r>
      <w:r>
        <w:rPr>
          <w:rFonts w:asciiTheme="minorHAnsi" w:hAnsiTheme="minorHAnsi" w:cstheme="minorHAnsi"/>
          <w:i/>
          <w:szCs w:val="24"/>
        </w:rPr>
        <w:t xml:space="preserve">ή </w:t>
      </w:r>
      <w:hyperlink r:id="rId15" w:history="1">
        <w:r w:rsidRPr="00C04D3A">
          <w:rPr>
            <w:rStyle w:val="-"/>
            <w:rFonts w:asciiTheme="minorHAnsi" w:hAnsiTheme="minorHAnsi" w:cstheme="minorHAnsi"/>
            <w:i/>
            <w:szCs w:val="24"/>
            <w:lang w:val="en-US"/>
          </w:rPr>
          <w:t>v</w:t>
        </w:r>
        <w:r w:rsidRPr="00C04D3A">
          <w:rPr>
            <w:rStyle w:val="-"/>
            <w:rFonts w:asciiTheme="minorHAnsi" w:hAnsiTheme="minorHAnsi" w:cstheme="minorHAnsi"/>
            <w:i/>
            <w:szCs w:val="24"/>
          </w:rPr>
          <w:t>.</w:t>
        </w:r>
        <w:r w:rsidRPr="00C04D3A">
          <w:rPr>
            <w:rStyle w:val="-"/>
            <w:rFonts w:asciiTheme="minorHAnsi" w:hAnsiTheme="minorHAnsi" w:cstheme="minorHAnsi"/>
            <w:i/>
            <w:szCs w:val="24"/>
            <w:lang w:val="en-US"/>
          </w:rPr>
          <w:t>perouli</w:t>
        </w:r>
        <w:r w:rsidRPr="00C04D3A">
          <w:rPr>
            <w:rStyle w:val="-"/>
            <w:rFonts w:asciiTheme="minorHAnsi" w:hAnsiTheme="minorHAnsi" w:cstheme="minorHAnsi"/>
            <w:i/>
            <w:szCs w:val="24"/>
          </w:rPr>
          <w:t>@</w:t>
        </w:r>
        <w:r w:rsidRPr="00C04D3A">
          <w:rPr>
            <w:rStyle w:val="-"/>
            <w:rFonts w:asciiTheme="minorHAnsi" w:hAnsiTheme="minorHAnsi" w:cstheme="minorHAnsi"/>
            <w:i/>
            <w:szCs w:val="24"/>
            <w:lang w:val="en-US"/>
          </w:rPr>
          <w:t>kos</w:t>
        </w:r>
        <w:r w:rsidRPr="00C04D3A">
          <w:rPr>
            <w:rStyle w:val="-"/>
            <w:rFonts w:asciiTheme="minorHAnsi" w:hAnsiTheme="minorHAnsi" w:cstheme="minorHAnsi"/>
            <w:i/>
            <w:szCs w:val="24"/>
          </w:rPr>
          <w:t>.</w:t>
        </w:r>
        <w:r w:rsidRPr="00C04D3A">
          <w:rPr>
            <w:rStyle w:val="-"/>
            <w:rFonts w:asciiTheme="minorHAnsi" w:hAnsiTheme="minorHAnsi" w:cstheme="minorHAnsi"/>
            <w:i/>
            <w:szCs w:val="24"/>
            <w:lang w:val="en-US"/>
          </w:rPr>
          <w:t>gr</w:t>
        </w:r>
      </w:hyperlink>
      <w:r w:rsidRPr="00BF0018">
        <w:rPr>
          <w:rFonts w:asciiTheme="minorHAnsi" w:hAnsiTheme="minorHAnsi" w:cstheme="minorHAnsi"/>
          <w:i/>
          <w:szCs w:val="24"/>
        </w:rPr>
        <w:t xml:space="preserve"> </w:t>
      </w:r>
      <w:r w:rsidRPr="007B7B14">
        <w:rPr>
          <w:rFonts w:asciiTheme="minorHAnsi" w:hAnsiTheme="minorHAnsi" w:cstheme="minorHAnsi"/>
          <w:i/>
          <w:szCs w:val="24"/>
        </w:rPr>
        <w:t xml:space="preserve"> τον τρόπο συμμετοχής σας στη συνεδρίαση (φυσική παρουσία ή ηλεκτρονικό μέσο).</w:t>
      </w:r>
    </w:p>
    <w:p w:rsidR="00127ED8" w:rsidRPr="00137138" w:rsidRDefault="00127ED8" w:rsidP="00127ED8">
      <w:pPr>
        <w:tabs>
          <w:tab w:val="left" w:pos="284"/>
        </w:tabs>
        <w:spacing w:after="0" w:line="360" w:lineRule="auto"/>
        <w:ind w:left="57" w:firstLine="510"/>
        <w:jc w:val="both"/>
        <w:rPr>
          <w:rFonts w:asciiTheme="minorHAnsi" w:hAnsiTheme="minorHAnsi" w:cstheme="minorHAnsi"/>
          <w:i/>
          <w:szCs w:val="24"/>
        </w:rPr>
      </w:pPr>
    </w:p>
    <w:p w:rsidR="00127ED8" w:rsidRDefault="00127ED8" w:rsidP="00127ED8">
      <w:pPr>
        <w:spacing w:after="0" w:line="360" w:lineRule="auto"/>
        <w:jc w:val="center"/>
        <w:outlineLvl w:val="0"/>
        <w:rPr>
          <w:rFonts w:asciiTheme="minorHAnsi" w:hAnsiTheme="minorHAnsi"/>
          <w:b/>
          <w:sz w:val="8"/>
          <w:szCs w:val="26"/>
          <w:u w:val="single"/>
        </w:rPr>
      </w:pPr>
    </w:p>
    <w:p w:rsidR="00771427" w:rsidRPr="005258A3" w:rsidRDefault="00771427" w:rsidP="00BE34E7">
      <w:pPr>
        <w:spacing w:after="0" w:line="360" w:lineRule="auto"/>
        <w:jc w:val="center"/>
        <w:outlineLvl w:val="0"/>
        <w:rPr>
          <w:rFonts w:asciiTheme="minorHAnsi" w:hAnsiTheme="minorHAnsi"/>
          <w:b/>
          <w:sz w:val="8"/>
          <w:szCs w:val="26"/>
          <w:u w:val="single"/>
        </w:rPr>
      </w:pPr>
    </w:p>
    <w:sectPr w:rsidR="00771427" w:rsidRPr="005258A3" w:rsidSect="00805D04">
      <w:headerReference w:type="default" r:id="rId16"/>
      <w:footerReference w:type="even" r:id="rId17"/>
      <w:footerReference w:type="default" r:id="rId18"/>
      <w:footerReference w:type="first" r:id="rId19"/>
      <w:type w:val="continuous"/>
      <w:pgSz w:w="11906" w:h="16838" w:code="9"/>
      <w:pgMar w:top="709" w:right="964" w:bottom="284" w:left="567" w:header="426"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B8" w:rsidRDefault="009250B8" w:rsidP="00C93B17">
      <w:pPr>
        <w:spacing w:after="0" w:line="240" w:lineRule="auto"/>
      </w:pPr>
      <w:r>
        <w:separator/>
      </w:r>
    </w:p>
  </w:endnote>
  <w:endnote w:type="continuationSeparator" w:id="0">
    <w:p w:rsidR="009250B8" w:rsidRDefault="009250B8" w:rsidP="00C93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1"/>
    <w:family w:val="modern"/>
    <w:pitch w:val="fixed"/>
    <w:sig w:usb0="E00006FF" w:usb1="0000FCFF" w:usb2="00000001" w:usb3="00000000" w:csb0="0000019F" w:csb1="00000000"/>
  </w:font>
  <w:font w:name="Monotype Corsiva">
    <w:panose1 w:val="03010101010201010101"/>
    <w:charset w:val="A1"/>
    <w:family w:val="script"/>
    <w:pitch w:val="variable"/>
    <w:sig w:usb0="00000287" w:usb1="00000000" w:usb2="00000000" w:usb3="00000000" w:csb0="0000009F" w:csb1="00000000"/>
  </w:font>
  <w:font w:name="Gabriola">
    <w:panose1 w:val="04040605051002020D02"/>
    <w:charset w:val="A1"/>
    <w:family w:val="decorative"/>
    <w:pitch w:val="variable"/>
    <w:sig w:usb0="E00002E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2C" w:rsidRDefault="00682142" w:rsidP="00842EBE">
    <w:pPr>
      <w:pStyle w:val="a3"/>
      <w:framePr w:wrap="around" w:vAnchor="text" w:hAnchor="margin" w:xAlign="right" w:y="1"/>
      <w:rPr>
        <w:rStyle w:val="a4"/>
      </w:rPr>
    </w:pPr>
    <w:r>
      <w:rPr>
        <w:rStyle w:val="a4"/>
      </w:rPr>
      <w:fldChar w:fldCharType="begin"/>
    </w:r>
    <w:r w:rsidR="002D312C">
      <w:rPr>
        <w:rStyle w:val="a4"/>
      </w:rPr>
      <w:instrText xml:space="preserve">PAGE  </w:instrText>
    </w:r>
    <w:r>
      <w:rPr>
        <w:rStyle w:val="a4"/>
      </w:rPr>
      <w:fldChar w:fldCharType="end"/>
    </w:r>
  </w:p>
  <w:p w:rsidR="002D312C" w:rsidRDefault="002D312C" w:rsidP="00842EB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2C" w:rsidRPr="00CD4108" w:rsidRDefault="002D312C" w:rsidP="00842EBE">
    <w:pPr>
      <w:pBdr>
        <w:top w:val="single" w:sz="4" w:space="9" w:color="auto"/>
      </w:pBdr>
      <w:spacing w:after="120" w:line="240" w:lineRule="exact"/>
      <w:jc w:val="center"/>
      <w:rPr>
        <w:rFonts w:ascii="Gabriola" w:hAnsi="Gabriola"/>
        <w:sz w:val="18"/>
        <w:szCs w:val="18"/>
      </w:rPr>
    </w:pPr>
    <w:r w:rsidRPr="00CD4108">
      <w:rPr>
        <w:rFonts w:ascii="Gabriola" w:hAnsi="Gabriola"/>
        <w:sz w:val="18"/>
        <w:szCs w:val="18"/>
      </w:rPr>
      <w:t xml:space="preserve">                     ΔΗΜΟΣ </w:t>
    </w:r>
    <w:r>
      <w:rPr>
        <w:rFonts w:ascii="Gabriola" w:hAnsi="Gabriola"/>
        <w:sz w:val="18"/>
        <w:szCs w:val="18"/>
      </w:rPr>
      <w:t>ΚΩ – ΤΜΗΜΑ ΥΠΟΣΤΗΡΙΞΗΣ ΠΟΛΙΤΙΚΩΝ</w:t>
    </w:r>
    <w:r w:rsidRPr="00CD4108">
      <w:rPr>
        <w:rFonts w:ascii="Gabriola" w:hAnsi="Gabriola"/>
        <w:sz w:val="18"/>
        <w:szCs w:val="18"/>
      </w:rPr>
      <w:t xml:space="preserve"> ΟΡΓΑΝΩΝ -ΑΚΤΗ ΚΟΥΝΤΟΥΡΙΩΤΗ 7 - 85300 ΚΩΣ – ΤΗΛ.  2242360432-433</w:t>
    </w:r>
    <w:r>
      <w:rPr>
        <w:rFonts w:ascii="Gabriola" w:hAnsi="Gabriola"/>
        <w:sz w:val="18"/>
        <w:szCs w:val="18"/>
      </w:rPr>
      <w:t>-472</w:t>
    </w:r>
    <w:r w:rsidRPr="00CD4108">
      <w:rPr>
        <w:rFonts w:ascii="Gabriola" w:hAnsi="Gabriola"/>
        <w:sz w:val="18"/>
        <w:szCs w:val="18"/>
      </w:rPr>
      <w:t xml:space="preserve">  </w:t>
    </w:r>
    <w:r w:rsidRPr="00CD4108">
      <w:rPr>
        <w:rFonts w:ascii="Gabriola" w:hAnsi="Gabriola"/>
        <w:sz w:val="16"/>
        <w:szCs w:val="18"/>
      </w:rPr>
      <w:ptab w:relativeTo="margin" w:alignment="right" w:leader="none"/>
    </w:r>
    <w:r w:rsidRPr="00CD4108">
      <w:rPr>
        <w:rFonts w:ascii="Gabriola" w:hAnsi="Gabriola"/>
        <w:sz w:val="16"/>
        <w:szCs w:val="18"/>
      </w:rPr>
      <w:t xml:space="preserve">Σελίδα </w:t>
    </w:r>
    <w:r w:rsidR="00682142" w:rsidRPr="00CD4108">
      <w:rPr>
        <w:rFonts w:ascii="Gabriola" w:hAnsi="Gabriola"/>
        <w:sz w:val="16"/>
        <w:szCs w:val="18"/>
      </w:rPr>
      <w:fldChar w:fldCharType="begin"/>
    </w:r>
    <w:r w:rsidRPr="00CD4108">
      <w:rPr>
        <w:rFonts w:ascii="Gabriola" w:hAnsi="Gabriola"/>
        <w:sz w:val="16"/>
        <w:szCs w:val="18"/>
      </w:rPr>
      <w:instrText xml:space="preserve"> PAGE   \* MERGEFORMAT </w:instrText>
    </w:r>
    <w:r w:rsidR="00682142" w:rsidRPr="00CD4108">
      <w:rPr>
        <w:rFonts w:ascii="Gabriola" w:hAnsi="Gabriola"/>
        <w:sz w:val="16"/>
        <w:szCs w:val="18"/>
      </w:rPr>
      <w:fldChar w:fldCharType="separate"/>
    </w:r>
    <w:r w:rsidR="001304EB">
      <w:rPr>
        <w:rFonts w:ascii="Gabriola" w:hAnsi="Gabriola"/>
        <w:noProof/>
        <w:sz w:val="16"/>
        <w:szCs w:val="18"/>
      </w:rPr>
      <w:t>3</w:t>
    </w:r>
    <w:r w:rsidR="00682142" w:rsidRPr="00CD4108">
      <w:rPr>
        <w:rFonts w:ascii="Gabriola" w:hAnsi="Gabriola"/>
        <w:sz w:val="16"/>
        <w:szCs w:val="18"/>
      </w:rPr>
      <w:fldChar w:fldCharType="end"/>
    </w:r>
  </w:p>
  <w:p w:rsidR="002D312C" w:rsidRPr="00C24478" w:rsidRDefault="002D312C" w:rsidP="00842EBE">
    <w:pPr>
      <w:pStyle w:val="a3"/>
      <w:tabs>
        <w:tab w:val="center" w:pos="4749"/>
      </w:tabs>
      <w:spacing w:before="120"/>
      <w:ind w:left="284"/>
      <w:jc w:val="center"/>
      <w:rPr>
        <w:rFonts w:ascii="Calibri" w:eastAsia="Arial Unicode MS" w:hAnsi="Calibri" w:cs="Calibri"/>
        <w:i/>
        <w:sz w:val="20"/>
        <w:szCs w:val="20"/>
        <w:vertAlign w:val="superscrip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2C" w:rsidRPr="009F7BC1" w:rsidRDefault="002D312C" w:rsidP="00842EBE">
    <w:pPr>
      <w:pBdr>
        <w:top w:val="single" w:sz="4" w:space="8" w:color="auto"/>
      </w:pBdr>
      <w:spacing w:after="360" w:line="240" w:lineRule="auto"/>
      <w:jc w:val="center"/>
      <w:rPr>
        <w:rFonts w:asciiTheme="minorHAnsi" w:hAnsiTheme="minorHAnsi" w:cstheme="minorHAnsi"/>
        <w:sz w:val="18"/>
        <w:szCs w:val="18"/>
      </w:rPr>
    </w:pPr>
    <w:r w:rsidRPr="009F7BC1">
      <w:rPr>
        <w:rFonts w:asciiTheme="minorHAnsi" w:hAnsiTheme="minorHAnsi" w:cstheme="minorHAnsi"/>
        <w:sz w:val="18"/>
        <w:szCs w:val="18"/>
      </w:rPr>
      <w:t xml:space="preserve">      ΔΗΜΟΣ ΚΩ – ΤΜΗΜΑ ΥΠΟΣΤΗΡΙΞΗΣ ΠΟΛΙΤΙΚΩΝ ΟΡΓΑΝΩΝ -ΑΚΤΗ ΚΟΥΝΤΟΥΡΙΩΤΗ 7-85300 ΚΩΣ – ΤΗΛ.  2242360-432-433</w:t>
    </w:r>
    <w:r>
      <w:rPr>
        <w:rFonts w:asciiTheme="minorHAnsi" w:hAnsiTheme="minorHAnsi" w:cstheme="minorHAnsi"/>
        <w:sz w:val="18"/>
        <w:szCs w:val="18"/>
      </w:rPr>
      <w:t>-472</w:t>
    </w:r>
    <w:r w:rsidRPr="009F7BC1">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B8" w:rsidRDefault="009250B8" w:rsidP="00C93B17">
      <w:pPr>
        <w:spacing w:after="0" w:line="240" w:lineRule="auto"/>
      </w:pPr>
      <w:r>
        <w:separator/>
      </w:r>
    </w:p>
  </w:footnote>
  <w:footnote w:type="continuationSeparator" w:id="0">
    <w:p w:rsidR="009250B8" w:rsidRDefault="009250B8" w:rsidP="00C93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2C" w:rsidRDefault="002D312C" w:rsidP="00842EBE">
    <w:pPr>
      <w:pBdr>
        <w:bottom w:val="single" w:sz="4" w:space="0" w:color="auto"/>
      </w:pBdr>
      <w:spacing w:after="120" w:line="240" w:lineRule="exact"/>
      <w:ind w:left="567"/>
      <w:jc w:val="both"/>
      <w:rPr>
        <w:rFonts w:ascii="Monotype Corsiva" w:hAnsi="Monotype Corsiva"/>
        <w:sz w:val="20"/>
        <w:szCs w:val="18"/>
      </w:rPr>
    </w:pPr>
    <w:r w:rsidRPr="007C3C6A">
      <w:rPr>
        <w:rFonts w:ascii="Monotype Corsiva" w:hAnsi="Monotype Corsiva"/>
        <w:sz w:val="20"/>
        <w:szCs w:val="18"/>
      </w:rPr>
      <w:t>Πρόσκληση τακτικής</w:t>
    </w:r>
    <w:r w:rsidR="00484E90">
      <w:rPr>
        <w:rFonts w:ascii="Monotype Corsiva" w:hAnsi="Monotype Corsiva"/>
        <w:sz w:val="20"/>
        <w:szCs w:val="18"/>
      </w:rPr>
      <w:t xml:space="preserve"> </w:t>
    </w:r>
    <w:r w:rsidR="00BF0018">
      <w:rPr>
        <w:rFonts w:ascii="Monotype Corsiva" w:hAnsi="Monotype Corsiva"/>
        <w:sz w:val="20"/>
        <w:szCs w:val="18"/>
      </w:rPr>
      <w:t xml:space="preserve"> μεικτής</w:t>
    </w:r>
    <w:r w:rsidRPr="007C3C6A">
      <w:rPr>
        <w:rFonts w:ascii="Monotype Corsiva" w:hAnsi="Monotype Corsiva"/>
        <w:sz w:val="20"/>
        <w:szCs w:val="18"/>
      </w:rPr>
      <w:t xml:space="preserve"> συνεδρίασης του Δημοτικού Συμβουλίου Κω στις </w:t>
    </w:r>
    <w:r w:rsidR="00F923E4">
      <w:rPr>
        <w:rFonts w:ascii="Monotype Corsiva" w:hAnsi="Monotype Corsiva"/>
        <w:sz w:val="20"/>
        <w:szCs w:val="18"/>
      </w:rPr>
      <w:t>30</w:t>
    </w:r>
    <w:r>
      <w:rPr>
        <w:rFonts w:ascii="Monotype Corsiva" w:hAnsi="Monotype Corsiva"/>
        <w:sz w:val="20"/>
        <w:szCs w:val="18"/>
      </w:rPr>
      <w:t>-0</w:t>
    </w:r>
    <w:r w:rsidR="00F923E4">
      <w:rPr>
        <w:rFonts w:ascii="Monotype Corsiva" w:hAnsi="Monotype Corsiva"/>
        <w:sz w:val="20"/>
        <w:szCs w:val="18"/>
      </w:rPr>
      <w:t>4</w:t>
    </w:r>
    <w:r>
      <w:rPr>
        <w:rFonts w:ascii="Monotype Corsiva" w:hAnsi="Monotype Corsiva"/>
        <w:sz w:val="20"/>
        <w:szCs w:val="18"/>
      </w:rPr>
      <w:t>-2025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B1B"/>
    <w:multiLevelType w:val="hybridMultilevel"/>
    <w:tmpl w:val="19566CF4"/>
    <w:lvl w:ilvl="0" w:tplc="39E2DC10">
      <w:start w:val="1"/>
      <w:numFmt w:val="decimal"/>
      <w:lvlText w:val="%1."/>
      <w:lvlJc w:val="left"/>
      <w:pPr>
        <w:ind w:left="928"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6FDE"/>
    <w:multiLevelType w:val="hybridMultilevel"/>
    <w:tmpl w:val="9704113A"/>
    <w:lvl w:ilvl="0" w:tplc="3BCC9292">
      <w:start w:val="1"/>
      <w:numFmt w:val="decimal"/>
      <w:lvlText w:val="%1."/>
      <w:lvlJc w:val="left"/>
      <w:pPr>
        <w:ind w:left="928"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05B1B"/>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6060C"/>
    <w:multiLevelType w:val="multilevel"/>
    <w:tmpl w:val="2EFCC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C80042"/>
    <w:multiLevelType w:val="hybridMultilevel"/>
    <w:tmpl w:val="1CA8E3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17D313F"/>
    <w:multiLevelType w:val="hybridMultilevel"/>
    <w:tmpl w:val="ACC205BE"/>
    <w:lvl w:ilvl="0" w:tplc="AA8433B0">
      <w:start w:val="80"/>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28D74F5"/>
    <w:multiLevelType w:val="hybridMultilevel"/>
    <w:tmpl w:val="2646D52C"/>
    <w:lvl w:ilvl="0" w:tplc="85A80D16">
      <w:start w:val="1"/>
      <w:numFmt w:val="decimal"/>
      <w:lvlText w:val="%1."/>
      <w:lvlJc w:val="left"/>
      <w:pPr>
        <w:ind w:left="928" w:hanging="360"/>
      </w:pPr>
      <w:rPr>
        <w:rFonts w:asciiTheme="minorHAnsi" w:eastAsia="Times New Roman" w:hAnsiTheme="minorHAnsi" w:cs="Tahoma"/>
        <w:b w:val="0"/>
        <w:i/>
        <w:color w:val="auto"/>
        <w:sz w:val="32"/>
        <w:szCs w:val="32"/>
      </w:rPr>
    </w:lvl>
    <w:lvl w:ilvl="1" w:tplc="04080003" w:tentative="1">
      <w:start w:val="1"/>
      <w:numFmt w:val="bullet"/>
      <w:lvlText w:val="o"/>
      <w:lvlJc w:val="left"/>
      <w:pPr>
        <w:ind w:left="2002" w:hanging="360"/>
      </w:pPr>
      <w:rPr>
        <w:rFonts w:ascii="Courier New" w:hAnsi="Courier New" w:cs="Courier New" w:hint="default"/>
      </w:rPr>
    </w:lvl>
    <w:lvl w:ilvl="2" w:tplc="04080005" w:tentative="1">
      <w:start w:val="1"/>
      <w:numFmt w:val="bullet"/>
      <w:lvlText w:val=""/>
      <w:lvlJc w:val="left"/>
      <w:pPr>
        <w:ind w:left="2722" w:hanging="360"/>
      </w:pPr>
      <w:rPr>
        <w:rFonts w:ascii="Wingdings" w:hAnsi="Wingdings" w:hint="default"/>
      </w:rPr>
    </w:lvl>
    <w:lvl w:ilvl="3" w:tplc="04080001" w:tentative="1">
      <w:start w:val="1"/>
      <w:numFmt w:val="bullet"/>
      <w:lvlText w:val=""/>
      <w:lvlJc w:val="left"/>
      <w:pPr>
        <w:ind w:left="3442" w:hanging="360"/>
      </w:pPr>
      <w:rPr>
        <w:rFonts w:ascii="Symbol" w:hAnsi="Symbol" w:hint="default"/>
      </w:rPr>
    </w:lvl>
    <w:lvl w:ilvl="4" w:tplc="04080003" w:tentative="1">
      <w:start w:val="1"/>
      <w:numFmt w:val="bullet"/>
      <w:lvlText w:val="o"/>
      <w:lvlJc w:val="left"/>
      <w:pPr>
        <w:ind w:left="4162" w:hanging="360"/>
      </w:pPr>
      <w:rPr>
        <w:rFonts w:ascii="Courier New" w:hAnsi="Courier New" w:cs="Courier New" w:hint="default"/>
      </w:rPr>
    </w:lvl>
    <w:lvl w:ilvl="5" w:tplc="04080005" w:tentative="1">
      <w:start w:val="1"/>
      <w:numFmt w:val="bullet"/>
      <w:lvlText w:val=""/>
      <w:lvlJc w:val="left"/>
      <w:pPr>
        <w:ind w:left="4882" w:hanging="360"/>
      </w:pPr>
      <w:rPr>
        <w:rFonts w:ascii="Wingdings" w:hAnsi="Wingdings" w:hint="default"/>
      </w:rPr>
    </w:lvl>
    <w:lvl w:ilvl="6" w:tplc="04080001" w:tentative="1">
      <w:start w:val="1"/>
      <w:numFmt w:val="bullet"/>
      <w:lvlText w:val=""/>
      <w:lvlJc w:val="left"/>
      <w:pPr>
        <w:ind w:left="5602" w:hanging="360"/>
      </w:pPr>
      <w:rPr>
        <w:rFonts w:ascii="Symbol" w:hAnsi="Symbol" w:hint="default"/>
      </w:rPr>
    </w:lvl>
    <w:lvl w:ilvl="7" w:tplc="04080003" w:tentative="1">
      <w:start w:val="1"/>
      <w:numFmt w:val="bullet"/>
      <w:lvlText w:val="o"/>
      <w:lvlJc w:val="left"/>
      <w:pPr>
        <w:ind w:left="6322" w:hanging="360"/>
      </w:pPr>
      <w:rPr>
        <w:rFonts w:ascii="Courier New" w:hAnsi="Courier New" w:cs="Courier New" w:hint="default"/>
      </w:rPr>
    </w:lvl>
    <w:lvl w:ilvl="8" w:tplc="04080005" w:tentative="1">
      <w:start w:val="1"/>
      <w:numFmt w:val="bullet"/>
      <w:lvlText w:val=""/>
      <w:lvlJc w:val="left"/>
      <w:pPr>
        <w:ind w:left="7042" w:hanging="360"/>
      </w:pPr>
      <w:rPr>
        <w:rFonts w:ascii="Wingdings" w:hAnsi="Wingdings" w:hint="default"/>
      </w:rPr>
    </w:lvl>
  </w:abstractNum>
  <w:abstractNum w:abstractNumId="7">
    <w:nsid w:val="696A5EEA"/>
    <w:multiLevelType w:val="hybridMultilevel"/>
    <w:tmpl w:val="9704113A"/>
    <w:lvl w:ilvl="0" w:tplc="3BCC9292">
      <w:start w:val="1"/>
      <w:numFmt w:val="decimal"/>
      <w:lvlText w:val="%1."/>
      <w:lvlJc w:val="left"/>
      <w:pPr>
        <w:ind w:left="928"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B268F"/>
    <w:multiLevelType w:val="hybridMultilevel"/>
    <w:tmpl w:val="19566CF4"/>
    <w:lvl w:ilvl="0" w:tplc="39E2DC10">
      <w:start w:val="1"/>
      <w:numFmt w:val="decimal"/>
      <w:lvlText w:val="%1."/>
      <w:lvlJc w:val="left"/>
      <w:pPr>
        <w:ind w:left="928"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D5D98"/>
    <w:multiLevelType w:val="hybridMultilevel"/>
    <w:tmpl w:val="9704113A"/>
    <w:lvl w:ilvl="0" w:tplc="3BCC9292">
      <w:start w:val="1"/>
      <w:numFmt w:val="decimal"/>
      <w:lvlText w:val="%1."/>
      <w:lvlJc w:val="left"/>
      <w:pPr>
        <w:ind w:left="928"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23C10"/>
    <w:multiLevelType w:val="hybridMultilevel"/>
    <w:tmpl w:val="19566CF4"/>
    <w:lvl w:ilvl="0" w:tplc="39E2DC10">
      <w:start w:val="1"/>
      <w:numFmt w:val="decimal"/>
      <w:lvlText w:val="%1."/>
      <w:lvlJc w:val="left"/>
      <w:pPr>
        <w:ind w:left="928"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A3D3D"/>
    <w:multiLevelType w:val="hybridMultilevel"/>
    <w:tmpl w:val="F546398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6"/>
  </w:num>
  <w:num w:numId="5">
    <w:abstractNumId w:val="5"/>
  </w:num>
  <w:num w:numId="6">
    <w:abstractNumId w:val="1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BE34E7"/>
    <w:rsid w:val="00003E79"/>
    <w:rsid w:val="00004A64"/>
    <w:rsid w:val="000225BC"/>
    <w:rsid w:val="00032EE1"/>
    <w:rsid w:val="00033374"/>
    <w:rsid w:val="00035B35"/>
    <w:rsid w:val="00036D04"/>
    <w:rsid w:val="00042727"/>
    <w:rsid w:val="00042F85"/>
    <w:rsid w:val="000456A0"/>
    <w:rsid w:val="0006422D"/>
    <w:rsid w:val="00066A41"/>
    <w:rsid w:val="000676D5"/>
    <w:rsid w:val="00072DCE"/>
    <w:rsid w:val="00083419"/>
    <w:rsid w:val="000A1EA6"/>
    <w:rsid w:val="000A618B"/>
    <w:rsid w:val="000A72BD"/>
    <w:rsid w:val="000A7942"/>
    <w:rsid w:val="000B0C41"/>
    <w:rsid w:val="000B46BF"/>
    <w:rsid w:val="000B51AE"/>
    <w:rsid w:val="000C1ACF"/>
    <w:rsid w:val="000C3860"/>
    <w:rsid w:val="000D6854"/>
    <w:rsid w:val="000E62A6"/>
    <w:rsid w:val="000F1AD5"/>
    <w:rsid w:val="000F65F7"/>
    <w:rsid w:val="0011544D"/>
    <w:rsid w:val="00127ED8"/>
    <w:rsid w:val="001304EB"/>
    <w:rsid w:val="00136F20"/>
    <w:rsid w:val="00137138"/>
    <w:rsid w:val="00137549"/>
    <w:rsid w:val="00160FF5"/>
    <w:rsid w:val="00161BDB"/>
    <w:rsid w:val="00162CDA"/>
    <w:rsid w:val="00171F62"/>
    <w:rsid w:val="00174706"/>
    <w:rsid w:val="00175F80"/>
    <w:rsid w:val="00190984"/>
    <w:rsid w:val="00192378"/>
    <w:rsid w:val="00196B93"/>
    <w:rsid w:val="00197153"/>
    <w:rsid w:val="001A4301"/>
    <w:rsid w:val="001B13F9"/>
    <w:rsid w:val="001B2695"/>
    <w:rsid w:val="001B5BBB"/>
    <w:rsid w:val="001C0B7B"/>
    <w:rsid w:val="001C1F12"/>
    <w:rsid w:val="001C2BC3"/>
    <w:rsid w:val="001C7AD5"/>
    <w:rsid w:val="001C7E45"/>
    <w:rsid w:val="001E1F6D"/>
    <w:rsid w:val="001E38F9"/>
    <w:rsid w:val="00200EC0"/>
    <w:rsid w:val="00202681"/>
    <w:rsid w:val="002127C9"/>
    <w:rsid w:val="00222303"/>
    <w:rsid w:val="00223E9A"/>
    <w:rsid w:val="00232903"/>
    <w:rsid w:val="00237027"/>
    <w:rsid w:val="00241EF9"/>
    <w:rsid w:val="00244A10"/>
    <w:rsid w:val="00247316"/>
    <w:rsid w:val="00247E5C"/>
    <w:rsid w:val="0025216A"/>
    <w:rsid w:val="0026527D"/>
    <w:rsid w:val="00272770"/>
    <w:rsid w:val="00275023"/>
    <w:rsid w:val="002A1027"/>
    <w:rsid w:val="002A6AC7"/>
    <w:rsid w:val="002A6EE5"/>
    <w:rsid w:val="002B06CF"/>
    <w:rsid w:val="002B6E68"/>
    <w:rsid w:val="002C2BE4"/>
    <w:rsid w:val="002C4FB1"/>
    <w:rsid w:val="002C6FDA"/>
    <w:rsid w:val="002D2FA4"/>
    <w:rsid w:val="002D312C"/>
    <w:rsid w:val="002D530E"/>
    <w:rsid w:val="002E3425"/>
    <w:rsid w:val="002F5281"/>
    <w:rsid w:val="0031149A"/>
    <w:rsid w:val="00316037"/>
    <w:rsid w:val="00321E5A"/>
    <w:rsid w:val="0032654B"/>
    <w:rsid w:val="00330D41"/>
    <w:rsid w:val="00330E49"/>
    <w:rsid w:val="0033221D"/>
    <w:rsid w:val="00336FD0"/>
    <w:rsid w:val="0033766A"/>
    <w:rsid w:val="00343467"/>
    <w:rsid w:val="00353957"/>
    <w:rsid w:val="003575A6"/>
    <w:rsid w:val="00361836"/>
    <w:rsid w:val="00364073"/>
    <w:rsid w:val="003646E6"/>
    <w:rsid w:val="003649F3"/>
    <w:rsid w:val="00367EFD"/>
    <w:rsid w:val="00367FCF"/>
    <w:rsid w:val="003810CE"/>
    <w:rsid w:val="0039065C"/>
    <w:rsid w:val="00390A08"/>
    <w:rsid w:val="00390B59"/>
    <w:rsid w:val="003945AF"/>
    <w:rsid w:val="00395DDE"/>
    <w:rsid w:val="003967B1"/>
    <w:rsid w:val="003A08CF"/>
    <w:rsid w:val="003B6507"/>
    <w:rsid w:val="003B7450"/>
    <w:rsid w:val="003C7DA9"/>
    <w:rsid w:val="003D0E69"/>
    <w:rsid w:val="003D7C5C"/>
    <w:rsid w:val="003E25F1"/>
    <w:rsid w:val="003E41EA"/>
    <w:rsid w:val="003E48BB"/>
    <w:rsid w:val="003E54F6"/>
    <w:rsid w:val="003F02A8"/>
    <w:rsid w:val="003F2E42"/>
    <w:rsid w:val="003F3F38"/>
    <w:rsid w:val="00403238"/>
    <w:rsid w:val="00406F8D"/>
    <w:rsid w:val="00411CDF"/>
    <w:rsid w:val="00426ACF"/>
    <w:rsid w:val="00427DBB"/>
    <w:rsid w:val="00431BCA"/>
    <w:rsid w:val="004421EA"/>
    <w:rsid w:val="00447D04"/>
    <w:rsid w:val="00451D1E"/>
    <w:rsid w:val="00467F02"/>
    <w:rsid w:val="00470B24"/>
    <w:rsid w:val="00484E90"/>
    <w:rsid w:val="0049706D"/>
    <w:rsid w:val="004A354E"/>
    <w:rsid w:val="004A754D"/>
    <w:rsid w:val="004B1F29"/>
    <w:rsid w:val="004B2524"/>
    <w:rsid w:val="004B3C22"/>
    <w:rsid w:val="004D36FC"/>
    <w:rsid w:val="004E0233"/>
    <w:rsid w:val="004E1D4A"/>
    <w:rsid w:val="004E2AB8"/>
    <w:rsid w:val="004E4C0E"/>
    <w:rsid w:val="004E724B"/>
    <w:rsid w:val="004E7F8A"/>
    <w:rsid w:val="004F4FA9"/>
    <w:rsid w:val="004F551B"/>
    <w:rsid w:val="004F7492"/>
    <w:rsid w:val="00503032"/>
    <w:rsid w:val="00521D73"/>
    <w:rsid w:val="005221C4"/>
    <w:rsid w:val="00524A4F"/>
    <w:rsid w:val="005258A3"/>
    <w:rsid w:val="00533148"/>
    <w:rsid w:val="00533836"/>
    <w:rsid w:val="00533879"/>
    <w:rsid w:val="00535481"/>
    <w:rsid w:val="005367D9"/>
    <w:rsid w:val="00540BB5"/>
    <w:rsid w:val="00542819"/>
    <w:rsid w:val="005467AA"/>
    <w:rsid w:val="00551FBE"/>
    <w:rsid w:val="00564411"/>
    <w:rsid w:val="0056593C"/>
    <w:rsid w:val="00584FF7"/>
    <w:rsid w:val="005858B2"/>
    <w:rsid w:val="00587902"/>
    <w:rsid w:val="005955DE"/>
    <w:rsid w:val="00595898"/>
    <w:rsid w:val="00595B99"/>
    <w:rsid w:val="00596B35"/>
    <w:rsid w:val="005C5963"/>
    <w:rsid w:val="005C6783"/>
    <w:rsid w:val="005D041D"/>
    <w:rsid w:val="005D2840"/>
    <w:rsid w:val="005D747E"/>
    <w:rsid w:val="005E1FDD"/>
    <w:rsid w:val="005E3B26"/>
    <w:rsid w:val="0060029A"/>
    <w:rsid w:val="006009D2"/>
    <w:rsid w:val="0060492E"/>
    <w:rsid w:val="0061773D"/>
    <w:rsid w:val="00624E8B"/>
    <w:rsid w:val="00627D2E"/>
    <w:rsid w:val="00636B51"/>
    <w:rsid w:val="00636C7D"/>
    <w:rsid w:val="006420CF"/>
    <w:rsid w:val="00645CFC"/>
    <w:rsid w:val="00657484"/>
    <w:rsid w:val="00666D5F"/>
    <w:rsid w:val="00671CCB"/>
    <w:rsid w:val="0067481F"/>
    <w:rsid w:val="00682142"/>
    <w:rsid w:val="006828C8"/>
    <w:rsid w:val="00684437"/>
    <w:rsid w:val="00692A69"/>
    <w:rsid w:val="006939AA"/>
    <w:rsid w:val="00696914"/>
    <w:rsid w:val="006B0DEF"/>
    <w:rsid w:val="006B1A25"/>
    <w:rsid w:val="006B1C71"/>
    <w:rsid w:val="006B7AA0"/>
    <w:rsid w:val="006C24DC"/>
    <w:rsid w:val="006D5491"/>
    <w:rsid w:val="006D6091"/>
    <w:rsid w:val="006E077A"/>
    <w:rsid w:val="006E2F95"/>
    <w:rsid w:val="006E4709"/>
    <w:rsid w:val="006E663D"/>
    <w:rsid w:val="00703D8B"/>
    <w:rsid w:val="00704841"/>
    <w:rsid w:val="00705587"/>
    <w:rsid w:val="007072F7"/>
    <w:rsid w:val="007137A1"/>
    <w:rsid w:val="007161B0"/>
    <w:rsid w:val="007235DB"/>
    <w:rsid w:val="00725464"/>
    <w:rsid w:val="0072709B"/>
    <w:rsid w:val="007279A5"/>
    <w:rsid w:val="0073212C"/>
    <w:rsid w:val="00733401"/>
    <w:rsid w:val="00742760"/>
    <w:rsid w:val="007541EA"/>
    <w:rsid w:val="0076784D"/>
    <w:rsid w:val="00771427"/>
    <w:rsid w:val="0077314E"/>
    <w:rsid w:val="007736A8"/>
    <w:rsid w:val="0077384B"/>
    <w:rsid w:val="00785A6B"/>
    <w:rsid w:val="00793F43"/>
    <w:rsid w:val="0079766D"/>
    <w:rsid w:val="007B06E8"/>
    <w:rsid w:val="007B7B99"/>
    <w:rsid w:val="007C1437"/>
    <w:rsid w:val="007C3C6A"/>
    <w:rsid w:val="007C6AF7"/>
    <w:rsid w:val="007D25DE"/>
    <w:rsid w:val="007F5302"/>
    <w:rsid w:val="007F58EB"/>
    <w:rsid w:val="007F79C3"/>
    <w:rsid w:val="0080331F"/>
    <w:rsid w:val="00805D04"/>
    <w:rsid w:val="00813489"/>
    <w:rsid w:val="00814C42"/>
    <w:rsid w:val="0082703C"/>
    <w:rsid w:val="00831777"/>
    <w:rsid w:val="008331EE"/>
    <w:rsid w:val="0084054C"/>
    <w:rsid w:val="00842EBE"/>
    <w:rsid w:val="00847F3A"/>
    <w:rsid w:val="008651D5"/>
    <w:rsid w:val="00893012"/>
    <w:rsid w:val="00895E17"/>
    <w:rsid w:val="00895F0F"/>
    <w:rsid w:val="008A5CDF"/>
    <w:rsid w:val="008C70EB"/>
    <w:rsid w:val="008E3C32"/>
    <w:rsid w:val="008E55C9"/>
    <w:rsid w:val="008E59E8"/>
    <w:rsid w:val="008F18C3"/>
    <w:rsid w:val="008F3CDE"/>
    <w:rsid w:val="009003A8"/>
    <w:rsid w:val="00906863"/>
    <w:rsid w:val="00907052"/>
    <w:rsid w:val="00911586"/>
    <w:rsid w:val="00922D58"/>
    <w:rsid w:val="009250B8"/>
    <w:rsid w:val="00940A2E"/>
    <w:rsid w:val="00941361"/>
    <w:rsid w:val="0094180D"/>
    <w:rsid w:val="009516B9"/>
    <w:rsid w:val="009532B2"/>
    <w:rsid w:val="00956C68"/>
    <w:rsid w:val="00960996"/>
    <w:rsid w:val="00961385"/>
    <w:rsid w:val="009640AC"/>
    <w:rsid w:val="00967786"/>
    <w:rsid w:val="00973669"/>
    <w:rsid w:val="0097456B"/>
    <w:rsid w:val="00974626"/>
    <w:rsid w:val="00981A19"/>
    <w:rsid w:val="009827FA"/>
    <w:rsid w:val="00983410"/>
    <w:rsid w:val="00983827"/>
    <w:rsid w:val="00986A08"/>
    <w:rsid w:val="00987992"/>
    <w:rsid w:val="009A2143"/>
    <w:rsid w:val="009A3061"/>
    <w:rsid w:val="009A4355"/>
    <w:rsid w:val="009B2744"/>
    <w:rsid w:val="009B2F33"/>
    <w:rsid w:val="009C0A37"/>
    <w:rsid w:val="009C5168"/>
    <w:rsid w:val="009E6534"/>
    <w:rsid w:val="009E7E29"/>
    <w:rsid w:val="009F0E0A"/>
    <w:rsid w:val="009F770E"/>
    <w:rsid w:val="00A0192B"/>
    <w:rsid w:val="00A04722"/>
    <w:rsid w:val="00A15858"/>
    <w:rsid w:val="00A16C33"/>
    <w:rsid w:val="00A20F04"/>
    <w:rsid w:val="00A25FDF"/>
    <w:rsid w:val="00A26222"/>
    <w:rsid w:val="00A31554"/>
    <w:rsid w:val="00A31A5B"/>
    <w:rsid w:val="00A35192"/>
    <w:rsid w:val="00A41A27"/>
    <w:rsid w:val="00A5220E"/>
    <w:rsid w:val="00A550B5"/>
    <w:rsid w:val="00A55BE9"/>
    <w:rsid w:val="00A67483"/>
    <w:rsid w:val="00A71536"/>
    <w:rsid w:val="00A76BBB"/>
    <w:rsid w:val="00A84ECA"/>
    <w:rsid w:val="00A8665A"/>
    <w:rsid w:val="00A868B7"/>
    <w:rsid w:val="00A91838"/>
    <w:rsid w:val="00A95DF2"/>
    <w:rsid w:val="00AB0FD7"/>
    <w:rsid w:val="00AB2599"/>
    <w:rsid w:val="00AC0A5A"/>
    <w:rsid w:val="00AE5FE2"/>
    <w:rsid w:val="00AE77DA"/>
    <w:rsid w:val="00AF0D10"/>
    <w:rsid w:val="00AF75BC"/>
    <w:rsid w:val="00AF7C06"/>
    <w:rsid w:val="00AF7F9F"/>
    <w:rsid w:val="00B10116"/>
    <w:rsid w:val="00B15862"/>
    <w:rsid w:val="00B25620"/>
    <w:rsid w:val="00B25B03"/>
    <w:rsid w:val="00B313DF"/>
    <w:rsid w:val="00B3335E"/>
    <w:rsid w:val="00B374F0"/>
    <w:rsid w:val="00B43FD2"/>
    <w:rsid w:val="00B46ABE"/>
    <w:rsid w:val="00B47C7C"/>
    <w:rsid w:val="00B5397E"/>
    <w:rsid w:val="00B560B6"/>
    <w:rsid w:val="00B66C02"/>
    <w:rsid w:val="00B76F11"/>
    <w:rsid w:val="00B83081"/>
    <w:rsid w:val="00B9359B"/>
    <w:rsid w:val="00BA23FB"/>
    <w:rsid w:val="00BB1464"/>
    <w:rsid w:val="00BB6998"/>
    <w:rsid w:val="00BC1A2D"/>
    <w:rsid w:val="00BC72FB"/>
    <w:rsid w:val="00BD335C"/>
    <w:rsid w:val="00BD6E35"/>
    <w:rsid w:val="00BE34E7"/>
    <w:rsid w:val="00BF0018"/>
    <w:rsid w:val="00BF2691"/>
    <w:rsid w:val="00BF2CB1"/>
    <w:rsid w:val="00BF30AB"/>
    <w:rsid w:val="00BF3A2D"/>
    <w:rsid w:val="00C04037"/>
    <w:rsid w:val="00C044E0"/>
    <w:rsid w:val="00C05560"/>
    <w:rsid w:val="00C062E9"/>
    <w:rsid w:val="00C067FD"/>
    <w:rsid w:val="00C15FA6"/>
    <w:rsid w:val="00C23403"/>
    <w:rsid w:val="00C33FFE"/>
    <w:rsid w:val="00C355B4"/>
    <w:rsid w:val="00C47924"/>
    <w:rsid w:val="00C5777C"/>
    <w:rsid w:val="00C632FC"/>
    <w:rsid w:val="00C65E6A"/>
    <w:rsid w:val="00C67FF4"/>
    <w:rsid w:val="00C70806"/>
    <w:rsid w:val="00C77269"/>
    <w:rsid w:val="00C8117D"/>
    <w:rsid w:val="00C82892"/>
    <w:rsid w:val="00C86A86"/>
    <w:rsid w:val="00C86F30"/>
    <w:rsid w:val="00C918EB"/>
    <w:rsid w:val="00C9296B"/>
    <w:rsid w:val="00C93B17"/>
    <w:rsid w:val="00C93B23"/>
    <w:rsid w:val="00C97391"/>
    <w:rsid w:val="00CB0906"/>
    <w:rsid w:val="00CB6D2C"/>
    <w:rsid w:val="00CD59A8"/>
    <w:rsid w:val="00CE0025"/>
    <w:rsid w:val="00CE24D9"/>
    <w:rsid w:val="00CF2E06"/>
    <w:rsid w:val="00CF3497"/>
    <w:rsid w:val="00CF3E89"/>
    <w:rsid w:val="00CF5DB4"/>
    <w:rsid w:val="00D0325A"/>
    <w:rsid w:val="00D07F61"/>
    <w:rsid w:val="00D17D96"/>
    <w:rsid w:val="00D207CE"/>
    <w:rsid w:val="00D30562"/>
    <w:rsid w:val="00D30B33"/>
    <w:rsid w:val="00D31F45"/>
    <w:rsid w:val="00D3340B"/>
    <w:rsid w:val="00D46291"/>
    <w:rsid w:val="00D51220"/>
    <w:rsid w:val="00D56C5B"/>
    <w:rsid w:val="00D57292"/>
    <w:rsid w:val="00D73CC3"/>
    <w:rsid w:val="00D811BC"/>
    <w:rsid w:val="00D820A1"/>
    <w:rsid w:val="00D87483"/>
    <w:rsid w:val="00D90DF3"/>
    <w:rsid w:val="00D9182E"/>
    <w:rsid w:val="00D91C32"/>
    <w:rsid w:val="00DB014F"/>
    <w:rsid w:val="00DB4A8B"/>
    <w:rsid w:val="00DB7D3C"/>
    <w:rsid w:val="00DC310F"/>
    <w:rsid w:val="00DD0520"/>
    <w:rsid w:val="00DD13A2"/>
    <w:rsid w:val="00DD418F"/>
    <w:rsid w:val="00DD668B"/>
    <w:rsid w:val="00DE3613"/>
    <w:rsid w:val="00DF29F2"/>
    <w:rsid w:val="00DF38AF"/>
    <w:rsid w:val="00DF4D2C"/>
    <w:rsid w:val="00E05E2A"/>
    <w:rsid w:val="00E261F9"/>
    <w:rsid w:val="00E3377B"/>
    <w:rsid w:val="00E33A6E"/>
    <w:rsid w:val="00E37DD0"/>
    <w:rsid w:val="00E421E0"/>
    <w:rsid w:val="00E42C94"/>
    <w:rsid w:val="00E45906"/>
    <w:rsid w:val="00E5726F"/>
    <w:rsid w:val="00E72BE2"/>
    <w:rsid w:val="00E762C9"/>
    <w:rsid w:val="00E84167"/>
    <w:rsid w:val="00E87C53"/>
    <w:rsid w:val="00E90198"/>
    <w:rsid w:val="00E92DB0"/>
    <w:rsid w:val="00E9640F"/>
    <w:rsid w:val="00E965DC"/>
    <w:rsid w:val="00EA1865"/>
    <w:rsid w:val="00EA398F"/>
    <w:rsid w:val="00EA4D3F"/>
    <w:rsid w:val="00EA681B"/>
    <w:rsid w:val="00EB002D"/>
    <w:rsid w:val="00EB0C61"/>
    <w:rsid w:val="00EB4671"/>
    <w:rsid w:val="00EB730F"/>
    <w:rsid w:val="00EC0130"/>
    <w:rsid w:val="00ED040A"/>
    <w:rsid w:val="00ED776E"/>
    <w:rsid w:val="00EE5024"/>
    <w:rsid w:val="00EE6946"/>
    <w:rsid w:val="00EE7B2A"/>
    <w:rsid w:val="00EF2CE1"/>
    <w:rsid w:val="00EF4D2B"/>
    <w:rsid w:val="00EF7AFA"/>
    <w:rsid w:val="00F0094B"/>
    <w:rsid w:val="00F01587"/>
    <w:rsid w:val="00F04B99"/>
    <w:rsid w:val="00F06450"/>
    <w:rsid w:val="00F235C4"/>
    <w:rsid w:val="00F30AC7"/>
    <w:rsid w:val="00F460AF"/>
    <w:rsid w:val="00F51066"/>
    <w:rsid w:val="00F5430F"/>
    <w:rsid w:val="00F57EF5"/>
    <w:rsid w:val="00F57F96"/>
    <w:rsid w:val="00F60E68"/>
    <w:rsid w:val="00F64EC0"/>
    <w:rsid w:val="00F66F0B"/>
    <w:rsid w:val="00F70625"/>
    <w:rsid w:val="00F717AA"/>
    <w:rsid w:val="00F71A82"/>
    <w:rsid w:val="00F7263C"/>
    <w:rsid w:val="00F729E0"/>
    <w:rsid w:val="00F74053"/>
    <w:rsid w:val="00F74B6F"/>
    <w:rsid w:val="00F77242"/>
    <w:rsid w:val="00F923E4"/>
    <w:rsid w:val="00F941F6"/>
    <w:rsid w:val="00F96524"/>
    <w:rsid w:val="00FB1D1B"/>
    <w:rsid w:val="00FB302C"/>
    <w:rsid w:val="00FB4D3E"/>
    <w:rsid w:val="00FC2ABB"/>
    <w:rsid w:val="00FC6317"/>
    <w:rsid w:val="00FC6BCD"/>
    <w:rsid w:val="00FD032E"/>
    <w:rsid w:val="00FD0A70"/>
    <w:rsid w:val="00FE75DB"/>
    <w:rsid w:val="00FF4E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4E7"/>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E34E7"/>
    <w:pPr>
      <w:tabs>
        <w:tab w:val="center" w:pos="4153"/>
        <w:tab w:val="right" w:pos="8306"/>
      </w:tabs>
      <w:spacing w:after="0" w:line="240" w:lineRule="auto"/>
    </w:pPr>
    <w:rPr>
      <w:rFonts w:ascii="Times New Roman" w:hAnsi="Times New Roman"/>
      <w:sz w:val="24"/>
      <w:szCs w:val="24"/>
    </w:rPr>
  </w:style>
  <w:style w:type="character" w:customStyle="1" w:styleId="Char">
    <w:name w:val="Υποσέλιδο Char"/>
    <w:basedOn w:val="a0"/>
    <w:link w:val="a3"/>
    <w:rsid w:val="00BE34E7"/>
    <w:rPr>
      <w:rFonts w:ascii="Times New Roman" w:eastAsia="Times New Roman" w:hAnsi="Times New Roman" w:cs="Times New Roman"/>
      <w:sz w:val="24"/>
      <w:szCs w:val="24"/>
      <w:lang w:eastAsia="el-GR"/>
    </w:rPr>
  </w:style>
  <w:style w:type="character" w:styleId="a4">
    <w:name w:val="page number"/>
    <w:basedOn w:val="a0"/>
    <w:rsid w:val="00BE34E7"/>
  </w:style>
  <w:style w:type="paragraph" w:styleId="a5">
    <w:name w:val="List Paragraph"/>
    <w:aliases w:val="Bullet List,FooterText,numbered,Paragraphe de liste1,Bulletr List Paragraph,列出段落,列出段落1,List Paragraph21,Listeafsnit1,Parágrafo da Lista1,Bullet list,Párrafo de lista1,リスト段落1,List Paragraph11,Foot"/>
    <w:basedOn w:val="a"/>
    <w:link w:val="Char0"/>
    <w:uiPriority w:val="34"/>
    <w:qFormat/>
    <w:rsid w:val="00BE34E7"/>
    <w:pPr>
      <w:spacing w:after="160" w:line="259" w:lineRule="auto"/>
      <w:ind w:left="720"/>
      <w:contextualSpacing/>
    </w:pPr>
    <w:rPr>
      <w:rFonts w:asciiTheme="minorHAnsi" w:eastAsiaTheme="minorHAnsi" w:hAnsiTheme="minorHAnsi" w:cstheme="minorBidi"/>
      <w:lang w:eastAsia="en-US"/>
    </w:rPr>
  </w:style>
  <w:style w:type="character" w:customStyle="1" w:styleId="Char0">
    <w:name w:val="Παράγραφος λίστας Char"/>
    <w:aliases w:val="Bullet List Char,FooterText Char,numbered Char,Paragraphe de liste1 Char,Bulletr List Paragraph Char,列出段落 Char,列出段落1 Char,List Paragraph21 Char,Listeafsnit1 Char,Parágrafo da Lista1 Char,Bullet list Char,Párrafo de lista1 Char"/>
    <w:link w:val="a5"/>
    <w:uiPriority w:val="34"/>
    <w:qFormat/>
    <w:locked/>
    <w:rsid w:val="00BE34E7"/>
  </w:style>
  <w:style w:type="character" w:customStyle="1" w:styleId="markedcontent">
    <w:name w:val="markedcontent"/>
    <w:basedOn w:val="a0"/>
    <w:rsid w:val="00BE34E7"/>
  </w:style>
  <w:style w:type="paragraph" w:styleId="a6">
    <w:name w:val="Balloon Text"/>
    <w:basedOn w:val="a"/>
    <w:link w:val="Char1"/>
    <w:uiPriority w:val="99"/>
    <w:semiHidden/>
    <w:unhideWhenUsed/>
    <w:rsid w:val="00BE34E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E34E7"/>
    <w:rPr>
      <w:rFonts w:ascii="Tahoma" w:eastAsia="Times New Roman" w:hAnsi="Tahoma" w:cs="Tahoma"/>
      <w:sz w:val="16"/>
      <w:szCs w:val="16"/>
      <w:lang w:eastAsia="el-GR"/>
    </w:rPr>
  </w:style>
  <w:style w:type="paragraph" w:styleId="a7">
    <w:name w:val="Plain Text"/>
    <w:basedOn w:val="a"/>
    <w:link w:val="Char2"/>
    <w:uiPriority w:val="99"/>
    <w:semiHidden/>
    <w:unhideWhenUsed/>
    <w:rsid w:val="00E72BE2"/>
    <w:pPr>
      <w:spacing w:after="0" w:line="240" w:lineRule="auto"/>
    </w:pPr>
    <w:rPr>
      <w:rFonts w:ascii="Consolas" w:eastAsiaTheme="minorHAnsi" w:hAnsi="Consolas" w:cstheme="minorBidi"/>
      <w:sz w:val="21"/>
      <w:szCs w:val="21"/>
      <w:lang w:val="en-US" w:eastAsia="en-US"/>
    </w:rPr>
  </w:style>
  <w:style w:type="character" w:customStyle="1" w:styleId="Char2">
    <w:name w:val="Απλό κείμενο Char"/>
    <w:basedOn w:val="a0"/>
    <w:link w:val="a7"/>
    <w:uiPriority w:val="99"/>
    <w:semiHidden/>
    <w:rsid w:val="00E72BE2"/>
    <w:rPr>
      <w:rFonts w:ascii="Consolas" w:hAnsi="Consolas"/>
      <w:sz w:val="21"/>
      <w:szCs w:val="21"/>
      <w:lang w:val="en-US"/>
    </w:rPr>
  </w:style>
  <w:style w:type="paragraph" w:styleId="a8">
    <w:name w:val="header"/>
    <w:basedOn w:val="a"/>
    <w:link w:val="Char3"/>
    <w:uiPriority w:val="99"/>
    <w:unhideWhenUsed/>
    <w:rsid w:val="004F551B"/>
    <w:pPr>
      <w:tabs>
        <w:tab w:val="center" w:pos="4153"/>
        <w:tab w:val="right" w:pos="8306"/>
      </w:tabs>
      <w:spacing w:after="0" w:line="240" w:lineRule="auto"/>
    </w:pPr>
  </w:style>
  <w:style w:type="character" w:customStyle="1" w:styleId="Char3">
    <w:name w:val="Κεφαλίδα Char"/>
    <w:basedOn w:val="a0"/>
    <w:link w:val="a8"/>
    <w:uiPriority w:val="99"/>
    <w:rsid w:val="004F551B"/>
    <w:rPr>
      <w:rFonts w:ascii="Calibri" w:eastAsia="Times New Roman" w:hAnsi="Calibri" w:cs="Times New Roman"/>
      <w:lang w:eastAsia="el-GR"/>
    </w:rPr>
  </w:style>
  <w:style w:type="paragraph" w:customStyle="1" w:styleId="Default">
    <w:name w:val="Default"/>
    <w:rsid w:val="00A8665A"/>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F77242"/>
    <w:rPr>
      <w:color w:val="0000FF"/>
      <w:u w:val="single"/>
    </w:rPr>
  </w:style>
</w:styles>
</file>

<file path=word/webSettings.xml><?xml version="1.0" encoding="utf-8"?>
<w:webSettings xmlns:r="http://schemas.openxmlformats.org/officeDocument/2006/relationships" xmlns:w="http://schemas.openxmlformats.org/wordprocessingml/2006/main">
  <w:divs>
    <w:div w:id="345207446">
      <w:bodyDiv w:val="1"/>
      <w:marLeft w:val="0"/>
      <w:marRight w:val="0"/>
      <w:marTop w:val="0"/>
      <w:marBottom w:val="0"/>
      <w:divBdr>
        <w:top w:val="none" w:sz="0" w:space="0" w:color="auto"/>
        <w:left w:val="none" w:sz="0" w:space="0" w:color="auto"/>
        <w:bottom w:val="none" w:sz="0" w:space="0" w:color="auto"/>
        <w:right w:val="none" w:sz="0" w:space="0" w:color="auto"/>
      </w:divBdr>
    </w:div>
    <w:div w:id="649595291">
      <w:bodyDiv w:val="1"/>
      <w:marLeft w:val="0"/>
      <w:marRight w:val="0"/>
      <w:marTop w:val="0"/>
      <w:marBottom w:val="0"/>
      <w:divBdr>
        <w:top w:val="none" w:sz="0" w:space="0" w:color="auto"/>
        <w:left w:val="none" w:sz="0" w:space="0" w:color="auto"/>
        <w:bottom w:val="none" w:sz="0" w:space="0" w:color="auto"/>
        <w:right w:val="none" w:sz="0" w:space="0" w:color="auto"/>
      </w:divBdr>
    </w:div>
    <w:div w:id="680203155">
      <w:bodyDiv w:val="1"/>
      <w:marLeft w:val="0"/>
      <w:marRight w:val="0"/>
      <w:marTop w:val="0"/>
      <w:marBottom w:val="0"/>
      <w:divBdr>
        <w:top w:val="none" w:sz="0" w:space="0" w:color="auto"/>
        <w:left w:val="none" w:sz="0" w:space="0" w:color="auto"/>
        <w:bottom w:val="none" w:sz="0" w:space="0" w:color="auto"/>
        <w:right w:val="none" w:sz="0" w:space="0" w:color="auto"/>
      </w:divBdr>
    </w:div>
    <w:div w:id="703336551">
      <w:bodyDiv w:val="1"/>
      <w:marLeft w:val="0"/>
      <w:marRight w:val="0"/>
      <w:marTop w:val="0"/>
      <w:marBottom w:val="0"/>
      <w:divBdr>
        <w:top w:val="none" w:sz="0" w:space="0" w:color="auto"/>
        <w:left w:val="none" w:sz="0" w:space="0" w:color="auto"/>
        <w:bottom w:val="none" w:sz="0" w:space="0" w:color="auto"/>
        <w:right w:val="none" w:sz="0" w:space="0" w:color="auto"/>
      </w:divBdr>
    </w:div>
    <w:div w:id="894201921">
      <w:bodyDiv w:val="1"/>
      <w:marLeft w:val="0"/>
      <w:marRight w:val="0"/>
      <w:marTop w:val="0"/>
      <w:marBottom w:val="0"/>
      <w:divBdr>
        <w:top w:val="none" w:sz="0" w:space="0" w:color="auto"/>
        <w:left w:val="none" w:sz="0" w:space="0" w:color="auto"/>
        <w:bottom w:val="none" w:sz="0" w:space="0" w:color="auto"/>
        <w:right w:val="none" w:sz="0" w:space="0" w:color="auto"/>
      </w:divBdr>
    </w:div>
    <w:div w:id="956836602">
      <w:bodyDiv w:val="1"/>
      <w:marLeft w:val="0"/>
      <w:marRight w:val="0"/>
      <w:marTop w:val="0"/>
      <w:marBottom w:val="0"/>
      <w:divBdr>
        <w:top w:val="none" w:sz="0" w:space="0" w:color="auto"/>
        <w:left w:val="none" w:sz="0" w:space="0" w:color="auto"/>
        <w:bottom w:val="none" w:sz="0" w:space="0" w:color="auto"/>
        <w:right w:val="none" w:sz="0" w:space="0" w:color="auto"/>
      </w:divBdr>
    </w:div>
    <w:div w:id="1170758428">
      <w:bodyDiv w:val="1"/>
      <w:marLeft w:val="0"/>
      <w:marRight w:val="0"/>
      <w:marTop w:val="0"/>
      <w:marBottom w:val="0"/>
      <w:divBdr>
        <w:top w:val="none" w:sz="0" w:space="0" w:color="auto"/>
        <w:left w:val="none" w:sz="0" w:space="0" w:color="auto"/>
        <w:bottom w:val="none" w:sz="0" w:space="0" w:color="auto"/>
        <w:right w:val="none" w:sz="0" w:space="0" w:color="auto"/>
      </w:divBdr>
    </w:div>
    <w:div w:id="1204446797">
      <w:bodyDiv w:val="1"/>
      <w:marLeft w:val="0"/>
      <w:marRight w:val="0"/>
      <w:marTop w:val="0"/>
      <w:marBottom w:val="0"/>
      <w:divBdr>
        <w:top w:val="none" w:sz="0" w:space="0" w:color="auto"/>
        <w:left w:val="none" w:sz="0" w:space="0" w:color="auto"/>
        <w:bottom w:val="none" w:sz="0" w:space="0" w:color="auto"/>
        <w:right w:val="none" w:sz="0" w:space="0" w:color="auto"/>
      </w:divBdr>
    </w:div>
    <w:div w:id="1546137689">
      <w:bodyDiv w:val="1"/>
      <w:marLeft w:val="0"/>
      <w:marRight w:val="0"/>
      <w:marTop w:val="0"/>
      <w:marBottom w:val="0"/>
      <w:divBdr>
        <w:top w:val="none" w:sz="0" w:space="0" w:color="auto"/>
        <w:left w:val="none" w:sz="0" w:space="0" w:color="auto"/>
        <w:bottom w:val="none" w:sz="0" w:space="0" w:color="auto"/>
        <w:right w:val="none" w:sz="0" w:space="0" w:color="auto"/>
      </w:divBdr>
    </w:div>
    <w:div w:id="1731414980">
      <w:bodyDiv w:val="1"/>
      <w:marLeft w:val="0"/>
      <w:marRight w:val="0"/>
      <w:marTop w:val="0"/>
      <w:marBottom w:val="0"/>
      <w:divBdr>
        <w:top w:val="none" w:sz="0" w:space="0" w:color="auto"/>
        <w:left w:val="none" w:sz="0" w:space="0" w:color="auto"/>
        <w:bottom w:val="none" w:sz="0" w:space="0" w:color="auto"/>
        <w:right w:val="none" w:sz="0" w:space="0" w:color="auto"/>
      </w:divBdr>
    </w:div>
    <w:div w:id="1806191729">
      <w:bodyDiv w:val="1"/>
      <w:marLeft w:val="0"/>
      <w:marRight w:val="0"/>
      <w:marTop w:val="0"/>
      <w:marBottom w:val="0"/>
      <w:divBdr>
        <w:top w:val="none" w:sz="0" w:space="0" w:color="auto"/>
        <w:left w:val="none" w:sz="0" w:space="0" w:color="auto"/>
        <w:bottom w:val="none" w:sz="0" w:space="0" w:color="auto"/>
        <w:right w:val="none" w:sz="0" w:space="0" w:color="auto"/>
      </w:divBdr>
    </w:div>
    <w:div w:id="1871795384">
      <w:bodyDiv w:val="1"/>
      <w:marLeft w:val="0"/>
      <w:marRight w:val="0"/>
      <w:marTop w:val="0"/>
      <w:marBottom w:val="0"/>
      <w:divBdr>
        <w:top w:val="none" w:sz="0" w:space="0" w:color="auto"/>
        <w:left w:val="none" w:sz="0" w:space="0" w:color="auto"/>
        <w:bottom w:val="none" w:sz="0" w:space="0" w:color="auto"/>
        <w:right w:val="none" w:sz="0" w:space="0" w:color="auto"/>
      </w:divBdr>
    </w:div>
    <w:div w:id="1907302151">
      <w:bodyDiv w:val="1"/>
      <w:marLeft w:val="0"/>
      <w:marRight w:val="0"/>
      <w:marTop w:val="0"/>
      <w:marBottom w:val="0"/>
      <w:divBdr>
        <w:top w:val="none" w:sz="0" w:space="0" w:color="auto"/>
        <w:left w:val="none" w:sz="0" w:space="0" w:color="auto"/>
        <w:bottom w:val="none" w:sz="0" w:space="0" w:color="auto"/>
        <w:right w:val="none" w:sz="0" w:space="0" w:color="auto"/>
      </w:divBdr>
    </w:div>
    <w:div w:id="19385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souli@kos.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llilangos@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6-%cf%83%cf%85%ce%bd%ce%b5%ce%b4%cf%81%ce%b9%ce%ac%cf%83%ce%b5%ce%b9%cf%82-%ce%b4%ce%b7%ce%bc%ce%bf%cf%84%ce%b9%ce%ba%ce%bf%cf%8d-%cf%83%cf%85%ce%bc%ce%b2%ce%bf%cf%85/" TargetMode="External"/><Relationship Id="rId5" Type="http://schemas.openxmlformats.org/officeDocument/2006/relationships/webSettings" Target="webSettings.xml"/><Relationship Id="rId15" Type="http://schemas.openxmlformats.org/officeDocument/2006/relationships/hyperlink" Target="mailto:v.perouli@kos.gr" TargetMode="External"/><Relationship Id="rId10" Type="http://schemas.openxmlformats.org/officeDocument/2006/relationships/hyperlink" Target="https://dimosnet.gr/blog/laws/%ce%ac%cf%81%ce%b8%cf%81%ce%bf-2-%ce%ba%cf%8d%cf%81%cf%89%cf%83%ce%b7-%cf%84%ce%b7%cf%82-%ce%b1%cf%80%cf%8c-11-3-2020-%cf%80%cf%81%ce%ac%ce%be%ce%b7%cf%82-%ce%bd%ce%bf%ce%bc%ce%bf%ce%b8%ce%b5%cf%8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5872272F-2BAA-4D67-B142-4ED3B2DE2555" TargetMode="External"/><Relationship Id="rId14" Type="http://schemas.openxmlformats.org/officeDocument/2006/relationships/hyperlink" Target="mailto:v.mousellimi@k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96627-E18B-42FC-A5D9-3AF054F8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1081</Words>
  <Characters>5842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53</cp:revision>
  <cp:lastPrinted>2025-04-24T06:00:00Z</cp:lastPrinted>
  <dcterms:created xsi:type="dcterms:W3CDTF">2025-03-19T09:13:00Z</dcterms:created>
  <dcterms:modified xsi:type="dcterms:W3CDTF">2025-04-25T10:16:00Z</dcterms:modified>
</cp:coreProperties>
</file>