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BA58C2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BA58C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BA58C2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BA58C2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182E6245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BA58C2">
        <w:rPr>
          <w:rFonts w:asciiTheme="minorHAnsi" w:hAnsiTheme="minorHAnsi"/>
          <w:sz w:val="24"/>
          <w:szCs w:val="24"/>
        </w:rPr>
        <w:t>2</w:t>
      </w:r>
      <w:r w:rsidR="0098199E">
        <w:rPr>
          <w:rFonts w:asciiTheme="minorHAnsi" w:hAnsiTheme="minorHAnsi"/>
          <w:sz w:val="24"/>
          <w:szCs w:val="24"/>
        </w:rPr>
        <w:t>2</w:t>
      </w:r>
      <w:r w:rsidR="00BA58C2">
        <w:rPr>
          <w:rFonts w:asciiTheme="minorHAnsi" w:hAnsiTheme="minorHAnsi"/>
          <w:sz w:val="24"/>
          <w:szCs w:val="24"/>
        </w:rPr>
        <w:t xml:space="preserve">-01-2025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702B7C" w14:textId="47331D20" w:rsidR="00D726AA" w:rsidRPr="00905A63" w:rsidRDefault="007127B0" w:rsidP="00D72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A63">
        <w:rPr>
          <w:rFonts w:ascii="Times New Roman" w:hAnsi="Times New Roman"/>
          <w:sz w:val="28"/>
          <w:szCs w:val="28"/>
        </w:rPr>
        <w:t>Η</w:t>
      </w:r>
      <w:r w:rsidR="00BA58C2" w:rsidRPr="00905A63">
        <w:rPr>
          <w:rFonts w:ascii="Times New Roman" w:hAnsi="Times New Roman"/>
          <w:sz w:val="28"/>
          <w:szCs w:val="28"/>
        </w:rPr>
        <w:t xml:space="preserve"> μελέτη διερεύνηση</w:t>
      </w:r>
      <w:r w:rsidR="00816AA4" w:rsidRPr="00905A63">
        <w:rPr>
          <w:rFonts w:ascii="Times New Roman" w:hAnsi="Times New Roman"/>
          <w:sz w:val="28"/>
          <w:szCs w:val="28"/>
        </w:rPr>
        <w:t>ς</w:t>
      </w:r>
      <w:r w:rsidR="00BA58C2" w:rsidRPr="00905A63">
        <w:rPr>
          <w:rFonts w:ascii="Times New Roman" w:hAnsi="Times New Roman"/>
          <w:sz w:val="28"/>
          <w:szCs w:val="28"/>
        </w:rPr>
        <w:t xml:space="preserve"> του γεωθερμικού δυναμικού της παράκτιας ζώνης στην περιοχή Αγίου Φωκά, </w:t>
      </w:r>
      <w:r w:rsidR="001C6FCB" w:rsidRPr="00905A63">
        <w:rPr>
          <w:rFonts w:ascii="Times New Roman" w:hAnsi="Times New Roman"/>
          <w:sz w:val="28"/>
          <w:szCs w:val="28"/>
        </w:rPr>
        <w:t>σ</w:t>
      </w:r>
      <w:r w:rsidR="00BA58C2" w:rsidRPr="00905A63">
        <w:rPr>
          <w:rFonts w:ascii="Times New Roman" w:hAnsi="Times New Roman"/>
          <w:sz w:val="28"/>
          <w:szCs w:val="28"/>
        </w:rPr>
        <w:t>την προοπτική εκμετάλλευσης των θερμών πηγών</w:t>
      </w:r>
      <w:r w:rsidR="00841447" w:rsidRPr="00905A63">
        <w:rPr>
          <w:rFonts w:ascii="Times New Roman" w:hAnsi="Times New Roman"/>
          <w:sz w:val="28"/>
          <w:szCs w:val="28"/>
        </w:rPr>
        <w:t xml:space="preserve">, </w:t>
      </w:r>
    </w:p>
    <w:p w14:paraId="20194DE8" w14:textId="0E3E2814" w:rsidR="007127B0" w:rsidRPr="00905A63" w:rsidRDefault="007127B0" w:rsidP="00D72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A63">
        <w:rPr>
          <w:rFonts w:ascii="Times New Roman" w:hAnsi="Times New Roman"/>
          <w:sz w:val="28"/>
          <w:szCs w:val="28"/>
        </w:rPr>
        <w:t xml:space="preserve">θα παρουσιαστεί </w:t>
      </w:r>
      <w:r w:rsidR="00556850" w:rsidRPr="00905A63">
        <w:rPr>
          <w:rFonts w:ascii="Times New Roman" w:hAnsi="Times New Roman"/>
          <w:sz w:val="28"/>
          <w:szCs w:val="28"/>
        </w:rPr>
        <w:t xml:space="preserve">μεθαύριο, </w:t>
      </w:r>
      <w:r w:rsidRPr="00905A63">
        <w:rPr>
          <w:rFonts w:ascii="Times New Roman" w:hAnsi="Times New Roman"/>
          <w:b/>
          <w:bCs/>
          <w:sz w:val="28"/>
          <w:szCs w:val="28"/>
        </w:rPr>
        <w:t>Παρασκευή 24 Ιανουαρίου, στις 13:00</w:t>
      </w:r>
      <w:r w:rsidRPr="00905A63">
        <w:rPr>
          <w:rFonts w:ascii="Times New Roman" w:hAnsi="Times New Roman"/>
          <w:sz w:val="28"/>
          <w:szCs w:val="28"/>
        </w:rPr>
        <w:t xml:space="preserve">, στην αίθουσα συνεδριάσεων του Δημοτικού Συμβουλίου Κω, </w:t>
      </w:r>
    </w:p>
    <w:p w14:paraId="195E187E" w14:textId="13F28250" w:rsidR="00BA58C2" w:rsidRPr="00905A63" w:rsidRDefault="007127B0" w:rsidP="00D72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A63">
        <w:rPr>
          <w:rFonts w:ascii="Times New Roman" w:hAnsi="Times New Roman"/>
          <w:sz w:val="28"/>
          <w:szCs w:val="28"/>
        </w:rPr>
        <w:t xml:space="preserve">από την κα Εύη Νομικού, Αναπληρώτρια Καθηγήτρια Γεωλογικής Ωκεανογραφίας και Φυσικής Γεωγραφίας στο Τμήμα Γεωλογίας &amp; </w:t>
      </w:r>
      <w:proofErr w:type="spellStart"/>
      <w:r w:rsidRPr="00905A63">
        <w:rPr>
          <w:rFonts w:ascii="Times New Roman" w:hAnsi="Times New Roman"/>
          <w:sz w:val="28"/>
          <w:szCs w:val="28"/>
        </w:rPr>
        <w:t>Γεωπεριβάλλοντος</w:t>
      </w:r>
      <w:proofErr w:type="spellEnd"/>
      <w:r w:rsidRPr="00905A63">
        <w:rPr>
          <w:rFonts w:ascii="Times New Roman" w:hAnsi="Times New Roman"/>
          <w:sz w:val="28"/>
          <w:szCs w:val="28"/>
        </w:rPr>
        <w:t xml:space="preserve"> του ΕΚΠΑ</w:t>
      </w:r>
      <w:r w:rsidR="00556850" w:rsidRPr="00905A63">
        <w:rPr>
          <w:rFonts w:ascii="Times New Roman" w:hAnsi="Times New Roman"/>
          <w:sz w:val="28"/>
          <w:szCs w:val="28"/>
        </w:rPr>
        <w:t xml:space="preserve">. </w:t>
      </w:r>
    </w:p>
    <w:p w14:paraId="6A529635" w14:textId="25B252EF" w:rsidR="001C6FCB" w:rsidRPr="00905A63" w:rsidRDefault="001C6FCB" w:rsidP="001C6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A63">
        <w:rPr>
          <w:rFonts w:ascii="Times New Roman" w:hAnsi="Times New Roman"/>
          <w:sz w:val="28"/>
          <w:szCs w:val="28"/>
        </w:rPr>
        <w:t xml:space="preserve">Την ιαματική πηγή, </w:t>
      </w:r>
      <w:r w:rsidRPr="00905A63">
        <w:rPr>
          <w:rFonts w:ascii="Times New Roman" w:hAnsi="Times New Roman"/>
          <w:sz w:val="28"/>
          <w:szCs w:val="28"/>
        </w:rPr>
        <w:t xml:space="preserve">στα Θερμά, </w:t>
      </w:r>
      <w:r w:rsidRPr="00905A63">
        <w:rPr>
          <w:rFonts w:ascii="Times New Roman" w:hAnsi="Times New Roman"/>
          <w:sz w:val="28"/>
          <w:szCs w:val="28"/>
        </w:rPr>
        <w:t xml:space="preserve">επισκέπτονται καθημερινά στην τουριστική περίοδο εκατοντάδες επισκέπτες και κάτοικοι του νησιού μας, χωρίς όμως να μπορούν να απολαμβάνουν καμία υπηρεσία, </w:t>
      </w:r>
      <w:r w:rsidR="008732B5" w:rsidRPr="00905A63">
        <w:rPr>
          <w:rFonts w:ascii="Times New Roman" w:hAnsi="Times New Roman"/>
          <w:sz w:val="28"/>
          <w:szCs w:val="28"/>
        </w:rPr>
        <w:t xml:space="preserve">αφού </w:t>
      </w:r>
      <w:r w:rsidRPr="00905A63">
        <w:rPr>
          <w:rFonts w:ascii="Times New Roman" w:hAnsi="Times New Roman"/>
          <w:sz w:val="28"/>
          <w:szCs w:val="28"/>
        </w:rPr>
        <w:t xml:space="preserve">παραμένει ανεκμετάλλευτος ένας σημαντικός παραγωγικός πόρος του νησιού μας. </w:t>
      </w:r>
    </w:p>
    <w:p w14:paraId="49DE6214" w14:textId="3A97AABE" w:rsidR="00BA58C2" w:rsidRPr="00905A63" w:rsidRDefault="001C6FCB" w:rsidP="001C6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A63">
        <w:rPr>
          <w:rFonts w:ascii="Times New Roman" w:hAnsi="Times New Roman"/>
          <w:sz w:val="28"/>
          <w:szCs w:val="28"/>
        </w:rPr>
        <w:t xml:space="preserve">Σε αυτή την κατεύθυνση κινούνται οι προσπάθειες της δημοτικής αρχής, προκειμένου να αξιοποιηθεί μια </w:t>
      </w:r>
      <w:r w:rsidR="00905A63" w:rsidRPr="00905A63">
        <w:rPr>
          <w:rFonts w:ascii="Times New Roman" w:hAnsi="Times New Roman"/>
          <w:sz w:val="28"/>
          <w:szCs w:val="28"/>
        </w:rPr>
        <w:t>σημαντική</w:t>
      </w:r>
      <w:r w:rsidRPr="00905A63">
        <w:rPr>
          <w:rFonts w:ascii="Times New Roman" w:hAnsi="Times New Roman"/>
          <w:sz w:val="28"/>
          <w:szCs w:val="28"/>
        </w:rPr>
        <w:t xml:space="preserve"> πηγή πλούτου, με πρώτο βήμα την εκπόνηση σειράς αναγκαίων μελετών που θα επιτρέψουν την αξιοποίηση της περιοχής, με επιστημονική τεκμηρίωση και επάρκεια.</w:t>
      </w:r>
      <w:r w:rsidRPr="00905A63">
        <w:rPr>
          <w:rFonts w:ascii="Times New Roman" w:hAnsi="Times New Roman"/>
          <w:sz w:val="28"/>
          <w:szCs w:val="28"/>
        </w:rPr>
        <w:t xml:space="preserve">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C1FE" w14:textId="77777777" w:rsidR="001E0255" w:rsidRDefault="001E0255" w:rsidP="005229B1">
      <w:pPr>
        <w:spacing w:after="0" w:line="240" w:lineRule="auto"/>
      </w:pPr>
      <w:r>
        <w:separator/>
      </w:r>
    </w:p>
  </w:endnote>
  <w:endnote w:type="continuationSeparator" w:id="0">
    <w:p w14:paraId="11AF359D" w14:textId="77777777" w:rsidR="001E0255" w:rsidRDefault="001E0255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56A2" w14:textId="77777777" w:rsidR="001E0255" w:rsidRDefault="001E0255" w:rsidP="005229B1">
      <w:pPr>
        <w:spacing w:after="0" w:line="240" w:lineRule="auto"/>
      </w:pPr>
      <w:r>
        <w:separator/>
      </w:r>
    </w:p>
  </w:footnote>
  <w:footnote w:type="continuationSeparator" w:id="0">
    <w:p w14:paraId="188C39C3" w14:textId="77777777" w:rsidR="001E0255" w:rsidRDefault="001E0255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3FF1"/>
    <w:rsid w:val="00057234"/>
    <w:rsid w:val="0009156A"/>
    <w:rsid w:val="000B2B8D"/>
    <w:rsid w:val="000E5E8C"/>
    <w:rsid w:val="000F20C9"/>
    <w:rsid w:val="00103EDC"/>
    <w:rsid w:val="00112F99"/>
    <w:rsid w:val="00141597"/>
    <w:rsid w:val="00164008"/>
    <w:rsid w:val="0016522D"/>
    <w:rsid w:val="00186658"/>
    <w:rsid w:val="00187D1C"/>
    <w:rsid w:val="00192B03"/>
    <w:rsid w:val="001B567D"/>
    <w:rsid w:val="001C6FCB"/>
    <w:rsid w:val="001D21A0"/>
    <w:rsid w:val="001E0255"/>
    <w:rsid w:val="00203E74"/>
    <w:rsid w:val="00206068"/>
    <w:rsid w:val="00213569"/>
    <w:rsid w:val="00214D94"/>
    <w:rsid w:val="00215739"/>
    <w:rsid w:val="00216C5F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54A9B"/>
    <w:rsid w:val="00376905"/>
    <w:rsid w:val="00394F45"/>
    <w:rsid w:val="003B371B"/>
    <w:rsid w:val="00406FC6"/>
    <w:rsid w:val="00414C8D"/>
    <w:rsid w:val="00415B9E"/>
    <w:rsid w:val="00450A87"/>
    <w:rsid w:val="004569ED"/>
    <w:rsid w:val="0045795B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56850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127B0"/>
    <w:rsid w:val="00724B5F"/>
    <w:rsid w:val="007846A8"/>
    <w:rsid w:val="0079548C"/>
    <w:rsid w:val="007A6A6E"/>
    <w:rsid w:val="007D4CBB"/>
    <w:rsid w:val="007E722F"/>
    <w:rsid w:val="007F2BF0"/>
    <w:rsid w:val="00816AA4"/>
    <w:rsid w:val="00840BF1"/>
    <w:rsid w:val="00841447"/>
    <w:rsid w:val="00851039"/>
    <w:rsid w:val="008549F8"/>
    <w:rsid w:val="00864EBF"/>
    <w:rsid w:val="00871CCB"/>
    <w:rsid w:val="008732B5"/>
    <w:rsid w:val="008734BE"/>
    <w:rsid w:val="008858DD"/>
    <w:rsid w:val="008A6E9C"/>
    <w:rsid w:val="008B235A"/>
    <w:rsid w:val="008C03BD"/>
    <w:rsid w:val="008C2F25"/>
    <w:rsid w:val="0090068F"/>
    <w:rsid w:val="00905A63"/>
    <w:rsid w:val="00914A99"/>
    <w:rsid w:val="009356F9"/>
    <w:rsid w:val="0097570D"/>
    <w:rsid w:val="0098199E"/>
    <w:rsid w:val="009B0AF3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A58C2"/>
    <w:rsid w:val="00BD1314"/>
    <w:rsid w:val="00BD3E3C"/>
    <w:rsid w:val="00C17213"/>
    <w:rsid w:val="00C22EEC"/>
    <w:rsid w:val="00C75748"/>
    <w:rsid w:val="00C8152C"/>
    <w:rsid w:val="00C83170"/>
    <w:rsid w:val="00C83DC2"/>
    <w:rsid w:val="00CA242E"/>
    <w:rsid w:val="00CA4D0E"/>
    <w:rsid w:val="00CE1A6B"/>
    <w:rsid w:val="00CE39CC"/>
    <w:rsid w:val="00D21CB4"/>
    <w:rsid w:val="00D222BF"/>
    <w:rsid w:val="00D25A75"/>
    <w:rsid w:val="00D726AA"/>
    <w:rsid w:val="00D87330"/>
    <w:rsid w:val="00D931FD"/>
    <w:rsid w:val="00DA2D98"/>
    <w:rsid w:val="00DA3935"/>
    <w:rsid w:val="00DA5D72"/>
    <w:rsid w:val="00DD780B"/>
    <w:rsid w:val="00DE5C82"/>
    <w:rsid w:val="00DF437B"/>
    <w:rsid w:val="00DF7782"/>
    <w:rsid w:val="00E10077"/>
    <w:rsid w:val="00E27AF6"/>
    <w:rsid w:val="00E34FA5"/>
    <w:rsid w:val="00E80541"/>
    <w:rsid w:val="00E80FBA"/>
    <w:rsid w:val="00E904E3"/>
    <w:rsid w:val="00EB7A48"/>
    <w:rsid w:val="00ED1B29"/>
    <w:rsid w:val="00EE7844"/>
    <w:rsid w:val="00F026D5"/>
    <w:rsid w:val="00F044E2"/>
    <w:rsid w:val="00F05574"/>
    <w:rsid w:val="00F130A1"/>
    <w:rsid w:val="00F51683"/>
    <w:rsid w:val="00F714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24</cp:revision>
  <cp:lastPrinted>2020-07-28T11:36:00Z</cp:lastPrinted>
  <dcterms:created xsi:type="dcterms:W3CDTF">2025-01-21T08:57:00Z</dcterms:created>
  <dcterms:modified xsi:type="dcterms:W3CDTF">2025-01-22T08:42:00Z</dcterms:modified>
</cp:coreProperties>
</file>