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807085" cy="674081"/>
            <wp:effectExtent l="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81134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ΔΗΜΟΣ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23514D" w:rsidRDefault="00772D91" w:rsidP="003F6168">
      <w:pPr>
        <w:spacing w:line="276" w:lineRule="auto"/>
        <w:jc w:val="both"/>
        <w:rPr>
          <w:rFonts w:asciiTheme="minorHAnsi" w:hAnsiTheme="minorHAnsi" w:cs="Arial"/>
          <w:b/>
        </w:rPr>
      </w:pPr>
      <w:r w:rsidRPr="0023514D">
        <w:rPr>
          <w:rFonts w:ascii="Calibri" w:hAnsi="Calibri"/>
          <w:color w:val="000000"/>
        </w:rPr>
        <w:t>Π</w:t>
      </w:r>
      <w:r w:rsidR="00722FAE" w:rsidRPr="0023514D">
        <w:rPr>
          <w:rFonts w:ascii="Calibri" w:hAnsi="Calibri"/>
          <w:color w:val="000000"/>
        </w:rPr>
        <w:t xml:space="preserve">ροκηρύσσει </w:t>
      </w:r>
      <w:r w:rsidR="00556FDC" w:rsidRPr="0023514D">
        <w:rPr>
          <w:rFonts w:ascii="Calibri" w:hAnsi="Calibri"/>
          <w:b/>
          <w:color w:val="000000"/>
        </w:rPr>
        <w:t>α</w:t>
      </w:r>
      <w:r w:rsidR="00EB6457" w:rsidRPr="0023514D">
        <w:rPr>
          <w:rFonts w:ascii="Calibri" w:hAnsi="Calibri"/>
          <w:b/>
          <w:color w:val="000000"/>
        </w:rPr>
        <w:t>νοικτό ά</w:t>
      </w:r>
      <w:r w:rsidR="00A14D99">
        <w:rPr>
          <w:rFonts w:ascii="Calibri" w:hAnsi="Calibri"/>
          <w:b/>
          <w:color w:val="000000"/>
        </w:rPr>
        <w:t>ν</w:t>
      </w:r>
      <w:r w:rsidR="00EB6457" w:rsidRPr="0023514D">
        <w:rPr>
          <w:rFonts w:ascii="Calibri" w:hAnsi="Calibri"/>
          <w:b/>
          <w:color w:val="000000"/>
        </w:rPr>
        <w:t>ω των ορίων Ηλεκτρονικό Διαγωνισμό</w:t>
      </w:r>
      <w:r w:rsidR="00EB6457" w:rsidRPr="0023514D">
        <w:rPr>
          <w:rFonts w:ascii="Calibri" w:hAnsi="Calibri"/>
          <w:color w:val="000000"/>
        </w:rPr>
        <w:t xml:space="preserve">, σύμφωνα με τις διατάξεις του Ν. 4412/2016, </w:t>
      </w:r>
      <w:r w:rsidR="00C13DBC" w:rsidRPr="0023514D">
        <w:rPr>
          <w:rFonts w:ascii="Calibri" w:hAnsi="Calibri"/>
          <w:color w:val="000000"/>
        </w:rPr>
        <w:t xml:space="preserve">με σφραγισμένες προσφορές </w:t>
      </w:r>
      <w:r w:rsidR="000F5522" w:rsidRPr="0023514D">
        <w:rPr>
          <w:rFonts w:ascii="Calibri" w:hAnsi="Calibri"/>
          <w:color w:val="000000"/>
        </w:rPr>
        <w:t>για την</w:t>
      </w:r>
      <w:r w:rsidR="0023514D" w:rsidRPr="0023514D">
        <w:rPr>
          <w:rFonts w:ascii="Calibri" w:hAnsi="Calibri"/>
          <w:color w:val="000000"/>
        </w:rPr>
        <w:t xml:space="preserve"> </w:t>
      </w:r>
      <w:r w:rsidR="0023514D" w:rsidRPr="0023514D">
        <w:rPr>
          <w:rFonts w:ascii="Calibri" w:hAnsi="Calibri"/>
          <w:b/>
          <w:color w:val="000000"/>
        </w:rPr>
        <w:t>«</w:t>
      </w:r>
      <w:r w:rsidR="00DE5214" w:rsidRPr="00DE5214">
        <w:rPr>
          <w:rFonts w:ascii="Calibri" w:hAnsi="Calibri"/>
          <w:b/>
          <w:color w:val="000000"/>
        </w:rPr>
        <w:t xml:space="preserve">ΠΡΟΜΗΘΕΙΑ </w:t>
      </w:r>
      <w:r w:rsidR="00A14D99" w:rsidRPr="00A14D99">
        <w:rPr>
          <w:rFonts w:ascii="Calibri" w:hAnsi="Calibri"/>
          <w:b/>
          <w:color w:val="000000"/>
        </w:rPr>
        <w:t>ΚΑΙ ΑΝΤΙΚΑΤΑΣΤΑΣΗ ΥΦΙΣΤΑΜΕΝΩΝ ΜΠΑΣΚΕΤΩΝ ΣΕ ΑΘΛΗΤΙΚΟΥΣ ΧΩΡΟΥΣ ΔΗΜΟΥ ΚΩ</w:t>
      </w:r>
      <w:r w:rsidR="0023514D" w:rsidRPr="0023514D">
        <w:rPr>
          <w:rFonts w:asciiTheme="minorHAnsi" w:hAnsiTheme="minorHAnsi" w:cstheme="minorHAnsi"/>
          <w:b/>
          <w:bCs/>
          <w:szCs w:val="22"/>
        </w:rPr>
        <w:t>»</w:t>
      </w:r>
      <w:r w:rsidR="003464F0" w:rsidRPr="0023514D">
        <w:rPr>
          <w:rFonts w:ascii="Calibri" w:hAnsi="Calibri" w:cs="Arial"/>
          <w:iCs/>
        </w:rPr>
        <w:t>,</w:t>
      </w:r>
      <w:r w:rsidR="003464F0" w:rsidRPr="0023514D">
        <w:rPr>
          <w:rFonts w:ascii="Calibri" w:hAnsi="Calibri" w:cs="Arial"/>
          <w:b/>
        </w:rPr>
        <w:t xml:space="preserve"> </w:t>
      </w:r>
      <w:r w:rsidR="00EB6457" w:rsidRPr="0023514D">
        <w:rPr>
          <w:rFonts w:ascii="Calibri" w:hAnsi="Calibri"/>
          <w:color w:val="000000"/>
        </w:rPr>
        <w:t>συνολικού</w:t>
      </w:r>
      <w:r w:rsidR="00EB6457" w:rsidRPr="0023514D">
        <w:rPr>
          <w:rFonts w:ascii="Calibri" w:hAnsi="Calibri" w:cs="Arial"/>
          <w:b/>
        </w:rPr>
        <w:t xml:space="preserve"> </w:t>
      </w:r>
      <w:r w:rsidR="00C13DBC" w:rsidRPr="0023514D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A14D99">
        <w:rPr>
          <w:rFonts w:asciiTheme="minorHAnsi" w:hAnsiTheme="minorHAnsi" w:cstheme="minorHAnsi"/>
          <w:b/>
        </w:rPr>
        <w:t>365</w:t>
      </w:r>
      <w:r w:rsidR="0023514D" w:rsidRPr="0023514D">
        <w:rPr>
          <w:rFonts w:asciiTheme="minorHAnsi" w:hAnsiTheme="minorHAnsi" w:cstheme="minorHAnsi"/>
          <w:b/>
        </w:rPr>
        <w:t>.</w:t>
      </w:r>
      <w:r w:rsidR="00A14D99">
        <w:rPr>
          <w:rFonts w:asciiTheme="minorHAnsi" w:hAnsiTheme="minorHAnsi" w:cstheme="minorHAnsi"/>
          <w:b/>
        </w:rPr>
        <w:t>391</w:t>
      </w:r>
      <w:r w:rsidR="0023514D" w:rsidRPr="0023514D">
        <w:rPr>
          <w:rFonts w:asciiTheme="minorHAnsi" w:hAnsiTheme="minorHAnsi" w:cstheme="minorHAnsi"/>
          <w:b/>
        </w:rPr>
        <w:t>,</w:t>
      </w:r>
      <w:r w:rsidR="00A14D99">
        <w:rPr>
          <w:rFonts w:asciiTheme="minorHAnsi" w:hAnsiTheme="minorHAnsi" w:cstheme="minorHAnsi"/>
          <w:b/>
        </w:rPr>
        <w:t>00</w:t>
      </w:r>
      <w:r w:rsidR="00DE5214">
        <w:rPr>
          <w:rFonts w:asciiTheme="minorHAnsi" w:hAnsiTheme="minorHAnsi" w:cstheme="minorHAnsi"/>
          <w:b/>
        </w:rPr>
        <w:t xml:space="preserve"> </w:t>
      </w:r>
      <w:r w:rsidR="0041476A" w:rsidRPr="0023514D">
        <w:rPr>
          <w:rFonts w:asciiTheme="minorHAnsi" w:hAnsiTheme="minorHAnsi" w:cstheme="minorHAnsi"/>
          <w:b/>
        </w:rPr>
        <w:t>€</w:t>
      </w:r>
      <w:r w:rsidR="003C03CB" w:rsidRPr="0023514D">
        <w:rPr>
          <w:rFonts w:asciiTheme="minorHAnsi" w:hAnsiTheme="minorHAnsi" w:cstheme="minorHAnsi"/>
          <w:b/>
        </w:rPr>
        <w:t>,</w:t>
      </w:r>
      <w:r w:rsidR="003C03CB" w:rsidRPr="0023514D">
        <w:rPr>
          <w:rFonts w:asciiTheme="minorHAnsi" w:hAnsiTheme="minorHAnsi" w:cstheme="minorHAnsi"/>
        </w:rPr>
        <w:t xml:space="preserve"> </w:t>
      </w:r>
      <w:r w:rsidR="007C0736" w:rsidRPr="0023514D">
        <w:rPr>
          <w:rFonts w:ascii="Calibri" w:hAnsi="Calibri"/>
          <w:color w:val="000000"/>
        </w:rPr>
        <w:t>συμπεριλαμβανομένου</w:t>
      </w:r>
      <w:r w:rsidR="00C13DBC" w:rsidRPr="0023514D">
        <w:rPr>
          <w:rFonts w:ascii="Calibri" w:hAnsi="Calibri"/>
          <w:b/>
          <w:color w:val="000000"/>
        </w:rPr>
        <w:t xml:space="preserve"> ΦΠΑ</w:t>
      </w:r>
      <w:r w:rsidR="001832A6" w:rsidRPr="0023514D">
        <w:rPr>
          <w:rFonts w:ascii="Calibri" w:hAnsi="Calibri"/>
          <w:color w:val="000000"/>
        </w:rPr>
        <w:t>.</w:t>
      </w:r>
      <w:bookmarkEnd w:id="1"/>
      <w:r w:rsidR="00EB6457" w:rsidRPr="0023514D">
        <w:rPr>
          <w:rFonts w:ascii="Calibri" w:hAnsi="Calibri"/>
          <w:color w:val="000000"/>
        </w:rPr>
        <w:t xml:space="preserve"> </w:t>
      </w:r>
    </w:p>
    <w:p w:rsidR="008B2A19" w:rsidRPr="0023514D" w:rsidRDefault="00DA2B00" w:rsidP="003F6168">
      <w:pPr>
        <w:spacing w:before="120" w:after="120" w:line="276" w:lineRule="auto"/>
        <w:jc w:val="both"/>
      </w:pPr>
      <w:r w:rsidRPr="0023514D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23514D">
        <w:rPr>
          <w:rFonts w:ascii="Calibri" w:hAnsi="Calibri"/>
          <w:color w:val="000000"/>
        </w:rPr>
        <w:t xml:space="preserve">Αναθέτουσα αρχή: </w:t>
      </w:r>
      <w:r w:rsidRPr="0023514D">
        <w:rPr>
          <w:rFonts w:ascii="Calibri" w:hAnsi="Calibri"/>
          <w:b/>
          <w:color w:val="000000"/>
        </w:rPr>
        <w:t>ΔΗΜΟΣ ΚΩ</w:t>
      </w:r>
      <w:r w:rsidRPr="0023514D">
        <w:rPr>
          <w:rFonts w:ascii="Calibri" w:hAnsi="Calibri"/>
          <w:color w:val="000000"/>
        </w:rPr>
        <w:t>,</w:t>
      </w:r>
      <w:r w:rsidRPr="0023514D">
        <w:rPr>
          <w:rFonts w:ascii="Calibri" w:hAnsi="Calibri"/>
          <w:b/>
          <w:color w:val="000000"/>
        </w:rPr>
        <w:t xml:space="preserve"> </w:t>
      </w:r>
      <w:r w:rsidRPr="0023514D">
        <w:rPr>
          <w:rFonts w:ascii="Calibri" w:hAnsi="Calibri"/>
          <w:color w:val="000000"/>
        </w:rPr>
        <w:t xml:space="preserve">Οδός: </w:t>
      </w:r>
      <w:r w:rsidRPr="0023514D">
        <w:rPr>
          <w:rFonts w:ascii="Calibri" w:hAnsi="Calibri"/>
          <w:b/>
          <w:color w:val="000000"/>
        </w:rPr>
        <w:t>Ακτή Κουντουριώτη 7</w:t>
      </w:r>
      <w:r w:rsidRPr="0023514D">
        <w:rPr>
          <w:rFonts w:ascii="Calibri" w:hAnsi="Calibri"/>
          <w:color w:val="000000"/>
        </w:rPr>
        <w:t xml:space="preserve">, Τ.Κ.: </w:t>
      </w:r>
      <w:r w:rsidRPr="0023514D">
        <w:rPr>
          <w:rFonts w:ascii="Calibri" w:hAnsi="Calibri"/>
          <w:b/>
          <w:color w:val="000000"/>
        </w:rPr>
        <w:t>85300</w:t>
      </w:r>
      <w:r w:rsidRPr="0023514D">
        <w:rPr>
          <w:rFonts w:ascii="Calibri" w:hAnsi="Calibri"/>
          <w:color w:val="000000"/>
        </w:rPr>
        <w:t xml:space="preserve">, </w:t>
      </w:r>
      <w:bookmarkStart w:id="2" w:name="_Hlk490738769"/>
      <w:r w:rsidRPr="0023514D">
        <w:rPr>
          <w:rFonts w:ascii="Calibri" w:hAnsi="Calibri"/>
          <w:color w:val="000000"/>
        </w:rPr>
        <w:t xml:space="preserve">NUTS 3: </w:t>
      </w:r>
      <w:r w:rsidRPr="0023514D">
        <w:rPr>
          <w:rFonts w:ascii="Calibri" w:hAnsi="Calibri"/>
          <w:b/>
          <w:color w:val="000000"/>
        </w:rPr>
        <w:t>GR421</w:t>
      </w:r>
      <w:r w:rsidRPr="0023514D">
        <w:rPr>
          <w:rFonts w:ascii="Calibri" w:hAnsi="Calibri"/>
          <w:color w:val="000000"/>
        </w:rPr>
        <w:t xml:space="preserve"> (ΔΗΜΟΣ ΚΩ)</w:t>
      </w:r>
      <w:bookmarkEnd w:id="2"/>
      <w:r w:rsidRPr="0023514D">
        <w:rPr>
          <w:rFonts w:ascii="Calibri" w:hAnsi="Calibri"/>
          <w:color w:val="000000"/>
        </w:rPr>
        <w:t xml:space="preserve">, </w:t>
      </w:r>
      <w:proofErr w:type="spellStart"/>
      <w:r w:rsidRPr="0023514D">
        <w:rPr>
          <w:rFonts w:ascii="Calibri" w:hAnsi="Calibri"/>
          <w:color w:val="000000"/>
        </w:rPr>
        <w:t>Τηλ</w:t>
      </w:r>
      <w:proofErr w:type="spellEnd"/>
      <w:r w:rsidRPr="0023514D">
        <w:rPr>
          <w:rFonts w:ascii="Calibri" w:hAnsi="Calibri"/>
          <w:color w:val="000000"/>
        </w:rPr>
        <w:t xml:space="preserve">.: </w:t>
      </w:r>
      <w:r w:rsidRPr="0023514D">
        <w:rPr>
          <w:rFonts w:ascii="Calibri" w:hAnsi="Calibri"/>
          <w:b/>
          <w:color w:val="000000"/>
        </w:rPr>
        <w:t>2242360-4</w:t>
      </w:r>
      <w:r w:rsidR="00A70855" w:rsidRPr="0023514D">
        <w:rPr>
          <w:rFonts w:ascii="Calibri" w:hAnsi="Calibri"/>
          <w:b/>
          <w:color w:val="000000"/>
        </w:rPr>
        <w:t>27</w:t>
      </w:r>
      <w:r w:rsidRPr="0023514D">
        <w:rPr>
          <w:rFonts w:ascii="Calibri" w:hAnsi="Calibri"/>
          <w:color w:val="000000"/>
        </w:rPr>
        <w:t xml:space="preserve">. Πληροφορίες – αρμόδια υπάλληλος : </w:t>
      </w:r>
      <w:r w:rsidR="00A70855" w:rsidRPr="0023514D">
        <w:rPr>
          <w:rFonts w:ascii="Calibri" w:hAnsi="Calibri"/>
          <w:color w:val="000000"/>
        </w:rPr>
        <w:t>Θάλεια</w:t>
      </w:r>
      <w:r w:rsidRPr="0023514D">
        <w:rPr>
          <w:rFonts w:ascii="Calibri" w:hAnsi="Calibri"/>
          <w:color w:val="000000"/>
        </w:rPr>
        <w:t xml:space="preserve"> </w:t>
      </w:r>
      <w:r w:rsidR="00A70855" w:rsidRPr="0023514D">
        <w:rPr>
          <w:rFonts w:ascii="Calibri" w:hAnsi="Calibri"/>
          <w:color w:val="000000"/>
        </w:rPr>
        <w:t>Κιαπό</w:t>
      </w:r>
      <w:r w:rsidRPr="0023514D">
        <w:rPr>
          <w:rFonts w:ascii="Calibri" w:hAnsi="Calibri"/>
          <w:color w:val="000000"/>
        </w:rPr>
        <w:t xml:space="preserve">κα, </w:t>
      </w:r>
      <w:hyperlink r:id="rId9" w:history="1"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kiapoka</w:t>
        </w:r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kos</w:t>
        </w:r>
        <w:proofErr w:type="spellEnd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A70855" w:rsidRPr="0023514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="00FB2730" w:rsidRPr="0023514D">
        <w:t xml:space="preserve">. </w:t>
      </w:r>
    </w:p>
    <w:p w:rsidR="008B2A19" w:rsidRPr="00993B7B" w:rsidRDefault="00EB6457" w:rsidP="003F616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993B7B">
        <w:rPr>
          <w:rFonts w:ascii="Calibri" w:hAnsi="Calibri"/>
          <w:b/>
          <w:color w:val="000000"/>
        </w:rPr>
        <w:t>Κριτήριο ανάθεσης</w:t>
      </w:r>
      <w:r w:rsidRPr="00993B7B">
        <w:rPr>
          <w:rFonts w:ascii="Calibri" w:hAnsi="Calibri"/>
          <w:color w:val="000000"/>
        </w:rPr>
        <w:t xml:space="preserve"> της </w:t>
      </w:r>
      <w:r w:rsidR="00A70855" w:rsidRPr="00993B7B">
        <w:rPr>
          <w:rFonts w:ascii="Calibri" w:hAnsi="Calibri"/>
          <w:color w:val="000000"/>
        </w:rPr>
        <w:t>σ</w:t>
      </w:r>
      <w:r w:rsidRPr="00993B7B">
        <w:rPr>
          <w:rFonts w:ascii="Calibri" w:hAnsi="Calibri"/>
          <w:color w:val="000000"/>
        </w:rPr>
        <w:t xml:space="preserve">ύμβασης είναι η </w:t>
      </w:r>
      <w:r w:rsidR="00F761F3" w:rsidRPr="00993B7B">
        <w:rPr>
          <w:rFonts w:asciiTheme="minorHAnsi" w:hAnsiTheme="minorHAnsi" w:cstheme="minorHAnsi"/>
          <w:b/>
        </w:rPr>
        <w:t>πλέον συμφέρουσα από οικονομική άποψη προσφορά</w:t>
      </w:r>
      <w:r w:rsidR="00121EDC" w:rsidRPr="00993B7B">
        <w:rPr>
          <w:rFonts w:asciiTheme="minorHAnsi" w:hAnsiTheme="minorHAnsi" w:cstheme="minorHAnsi"/>
        </w:rPr>
        <w:t xml:space="preserve">, </w:t>
      </w:r>
      <w:r w:rsidR="00121EDC" w:rsidRPr="00993B7B">
        <w:rPr>
          <w:rFonts w:asciiTheme="minorHAnsi" w:hAnsiTheme="minorHAnsi" w:cstheme="minorHAnsi"/>
          <w:b/>
        </w:rPr>
        <w:t xml:space="preserve">μόνο βάσει της </w:t>
      </w:r>
      <w:r w:rsidR="00390EB9" w:rsidRPr="00993B7B">
        <w:rPr>
          <w:rFonts w:asciiTheme="minorHAnsi" w:hAnsiTheme="minorHAnsi" w:cstheme="minorHAnsi"/>
          <w:b/>
          <w:szCs w:val="22"/>
          <w:u w:val="single"/>
        </w:rPr>
        <w:t>προκύπτουσας τιμής (χαμηλότερη τιμή)</w:t>
      </w:r>
      <w:r w:rsidR="008B2A19" w:rsidRPr="00993B7B">
        <w:rPr>
          <w:rFonts w:asciiTheme="minorHAnsi" w:hAnsiTheme="minorHAnsi" w:cstheme="minorHAnsi"/>
        </w:rPr>
        <w:t>.</w:t>
      </w:r>
    </w:p>
    <w:p w:rsidR="0023514D" w:rsidRPr="00335093" w:rsidRDefault="0023514D" w:rsidP="003F6168">
      <w:pPr>
        <w:spacing w:after="80" w:line="276" w:lineRule="auto"/>
        <w:jc w:val="both"/>
        <w:rPr>
          <w:rFonts w:asciiTheme="minorHAnsi" w:hAnsiTheme="minorHAnsi" w:cstheme="minorHAnsi"/>
          <w:szCs w:val="22"/>
        </w:rPr>
      </w:pPr>
      <w:r w:rsidRPr="00335093">
        <w:rPr>
          <w:rFonts w:asciiTheme="minorHAnsi" w:hAnsiTheme="minorHAnsi" w:cstheme="minorHAnsi"/>
          <w:szCs w:val="22"/>
        </w:rPr>
        <w:t xml:space="preserve">Αντικείμενο της σύμβασης είναι </w:t>
      </w:r>
      <w:r w:rsidR="00A14D99" w:rsidRPr="00335093">
        <w:rPr>
          <w:rFonts w:asciiTheme="minorHAnsi" w:hAnsiTheme="minorHAnsi" w:cstheme="minorHAnsi"/>
          <w:szCs w:val="22"/>
        </w:rPr>
        <w:t xml:space="preserve">η </w:t>
      </w:r>
      <w:r w:rsidR="00A14D99" w:rsidRPr="00335093">
        <w:rPr>
          <w:rFonts w:asciiTheme="minorHAnsi" w:hAnsiTheme="minorHAnsi" w:cstheme="minorHAnsi"/>
          <w:b/>
          <w:szCs w:val="22"/>
        </w:rPr>
        <w:t>αντικατάσταση μπασκετών και αποκατάσταση αθλητικών δαπέδων σε υπαίθριους αθλητικούς χώρους αρμοδιότητας Δήμου Κω</w:t>
      </w:r>
      <w:r w:rsidR="00A14D99" w:rsidRPr="00335093">
        <w:rPr>
          <w:rFonts w:asciiTheme="minorHAnsi" w:hAnsiTheme="minorHAnsi" w:cstheme="minorHAnsi"/>
          <w:szCs w:val="22"/>
        </w:rPr>
        <w:t xml:space="preserve">. </w:t>
      </w:r>
      <w:r w:rsidRPr="00335093">
        <w:rPr>
          <w:rFonts w:asciiTheme="minorHAnsi" w:hAnsiTheme="minorHAnsi" w:cstheme="minorHAnsi"/>
          <w:szCs w:val="22"/>
        </w:rPr>
        <w:t xml:space="preserve">Τα τεχνικά στοιχεία κάθε προσφοράς, θα πρέπει να καλύπτουν πλήρως τις απαιτήσεις των τεχνικών προδιαγραφών, όπως αυτά έχουν τεθεί στην </w:t>
      </w:r>
      <w:r w:rsidR="00993B7B" w:rsidRPr="00335093">
        <w:rPr>
          <w:rFonts w:asciiTheme="minorHAnsi" w:hAnsiTheme="minorHAnsi" w:cstheme="minorHAnsi"/>
          <w:szCs w:val="22"/>
        </w:rPr>
        <w:t xml:space="preserve">υπ’ αρ. </w:t>
      </w:r>
      <w:r w:rsidR="00A14D99" w:rsidRPr="00335093">
        <w:rPr>
          <w:rFonts w:asciiTheme="minorHAnsi" w:hAnsiTheme="minorHAnsi" w:cstheme="minorHAnsi"/>
          <w:szCs w:val="22"/>
        </w:rPr>
        <w:t>20</w:t>
      </w:r>
      <w:r w:rsidR="00993B7B" w:rsidRPr="00335093">
        <w:rPr>
          <w:rFonts w:asciiTheme="minorHAnsi" w:hAnsiTheme="minorHAnsi" w:cstheme="minorHAnsi"/>
          <w:szCs w:val="22"/>
        </w:rPr>
        <w:t>/2022 μελέτη της Δ/νσης Τ.Υ. του Δήμου Κω</w:t>
      </w:r>
      <w:r w:rsidRPr="00335093">
        <w:rPr>
          <w:rFonts w:asciiTheme="minorHAnsi" w:hAnsiTheme="minorHAnsi" w:cstheme="minorHAnsi"/>
          <w:szCs w:val="22"/>
        </w:rPr>
        <w:t>.</w:t>
      </w:r>
      <w:r w:rsidR="00A14D99" w:rsidRPr="00335093">
        <w:t xml:space="preserve"> </w:t>
      </w:r>
    </w:p>
    <w:p w:rsidR="00B77974" w:rsidRPr="00335093" w:rsidRDefault="005F3C79" w:rsidP="003F6168">
      <w:pPr>
        <w:spacing w:before="80" w:line="276" w:lineRule="auto"/>
        <w:jc w:val="both"/>
        <w:rPr>
          <w:rFonts w:ascii="Calibri" w:hAnsi="Calibri"/>
          <w:b/>
          <w:color w:val="000000"/>
        </w:rPr>
      </w:pPr>
      <w:r w:rsidRPr="00335093">
        <w:rPr>
          <w:rFonts w:ascii="Calibri" w:hAnsi="Calibri"/>
          <w:b/>
          <w:color w:val="000000"/>
        </w:rPr>
        <w:t>Διάρκεια</w:t>
      </w:r>
      <w:r w:rsidR="00602C35" w:rsidRPr="00335093">
        <w:rPr>
          <w:rFonts w:ascii="Calibri" w:hAnsi="Calibri"/>
          <w:b/>
          <w:color w:val="000000"/>
        </w:rPr>
        <w:t xml:space="preserve"> </w:t>
      </w:r>
      <w:r w:rsidR="00602C35" w:rsidRPr="00335093">
        <w:rPr>
          <w:rFonts w:ascii="Calibri" w:hAnsi="Calibri"/>
          <w:color w:val="000000"/>
        </w:rPr>
        <w:t xml:space="preserve">εκτέλεσης της </w:t>
      </w:r>
      <w:r w:rsidR="00993B7B" w:rsidRPr="00335093">
        <w:rPr>
          <w:rFonts w:ascii="Calibri" w:hAnsi="Calibri"/>
          <w:color w:val="000000"/>
        </w:rPr>
        <w:t>σύμβαση</w:t>
      </w:r>
      <w:r w:rsidR="00602C35" w:rsidRPr="00335093">
        <w:rPr>
          <w:rFonts w:ascii="Calibri" w:hAnsi="Calibri"/>
          <w:color w:val="000000"/>
        </w:rPr>
        <w:t xml:space="preserve">ς </w:t>
      </w:r>
      <w:r w:rsidR="00993B7B" w:rsidRPr="00335093">
        <w:rPr>
          <w:rFonts w:ascii="Calibri" w:hAnsi="Calibri"/>
          <w:color w:val="000000"/>
        </w:rPr>
        <w:t xml:space="preserve">που θα συναφθεί, ορίζεται σε </w:t>
      </w:r>
      <w:r w:rsidR="00993B7B" w:rsidRPr="00335093">
        <w:rPr>
          <w:rFonts w:ascii="Calibri" w:hAnsi="Calibri"/>
          <w:b/>
          <w:color w:val="000000"/>
        </w:rPr>
        <w:t xml:space="preserve">χρονικό διάστημα </w:t>
      </w:r>
      <w:r w:rsidR="00A14D99" w:rsidRPr="00335093">
        <w:rPr>
          <w:rFonts w:ascii="Calibri" w:hAnsi="Calibri"/>
          <w:b/>
          <w:color w:val="000000"/>
        </w:rPr>
        <w:t xml:space="preserve">εννέα (9) </w:t>
      </w:r>
      <w:r w:rsidR="00993B7B" w:rsidRPr="00335093">
        <w:rPr>
          <w:rFonts w:ascii="Calibri" w:hAnsi="Calibri"/>
          <w:b/>
          <w:color w:val="000000"/>
        </w:rPr>
        <w:t xml:space="preserve">μηνών </w:t>
      </w:r>
      <w:r w:rsidR="00993B7B" w:rsidRPr="00335093">
        <w:rPr>
          <w:rFonts w:ascii="Calibri" w:hAnsi="Calibri"/>
          <w:color w:val="000000"/>
        </w:rPr>
        <w:t>από την ημερομηνία υπογραφής</w:t>
      </w:r>
      <w:r w:rsidR="00602C35" w:rsidRPr="00335093">
        <w:rPr>
          <w:rFonts w:ascii="Calibri" w:hAnsi="Calibri"/>
          <w:color w:val="000000"/>
        </w:rPr>
        <w:t>.</w:t>
      </w:r>
    </w:p>
    <w:p w:rsidR="00FB730F" w:rsidRPr="009C6778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14D99">
        <w:rPr>
          <w:rFonts w:ascii="Calibri" w:hAnsi="Calibri"/>
          <w:b/>
          <w:color w:val="000000"/>
        </w:rPr>
        <w:t>Δ</w:t>
      </w:r>
      <w:r w:rsidR="00DA2B00" w:rsidRPr="00A14D99">
        <w:rPr>
          <w:rFonts w:ascii="Calibri" w:hAnsi="Calibri"/>
          <w:b/>
          <w:color w:val="000000"/>
        </w:rPr>
        <w:t xml:space="preserve">ιενέργεια </w:t>
      </w:r>
      <w:r w:rsidRPr="00A14D99">
        <w:rPr>
          <w:rFonts w:ascii="Calibri" w:hAnsi="Calibri"/>
          <w:b/>
          <w:color w:val="000000"/>
        </w:rPr>
        <w:t>Δ</w:t>
      </w:r>
      <w:r w:rsidR="00DA2B00" w:rsidRPr="00A14D99">
        <w:rPr>
          <w:rFonts w:ascii="Calibri" w:hAnsi="Calibri"/>
          <w:b/>
          <w:color w:val="000000"/>
        </w:rPr>
        <w:t>ιαγωνισμού</w:t>
      </w:r>
      <w:r w:rsidRPr="00A14D99">
        <w:rPr>
          <w:rFonts w:ascii="Calibri" w:hAnsi="Calibri"/>
          <w:color w:val="000000"/>
        </w:rPr>
        <w:t xml:space="preserve">: </w:t>
      </w:r>
      <w:r w:rsidR="00DA2B00" w:rsidRPr="00A14D99">
        <w:rPr>
          <w:rFonts w:ascii="Calibri" w:hAnsi="Calibri"/>
          <w:color w:val="000000"/>
        </w:rPr>
        <w:t xml:space="preserve">θα γίνει με χρήση της </w:t>
      </w:r>
      <w:r w:rsidR="00DA2B00" w:rsidRPr="009C6778">
        <w:rPr>
          <w:rFonts w:ascii="Calibri" w:hAnsi="Calibri"/>
          <w:color w:val="000000"/>
        </w:rPr>
        <w:t xml:space="preserve">πλατφόρμας του Ε.Σ.Η.Δ.Η.Σ. μέσω της διαδικτυακής πύλης </w:t>
      </w:r>
      <w:hyperlink r:id="rId10" w:history="1">
        <w:r w:rsidR="00DA2B00" w:rsidRPr="009C6778">
          <w:rPr>
            <w:rStyle w:val="-"/>
            <w:rFonts w:ascii="Calibri" w:hAnsi="Calibri"/>
          </w:rPr>
          <w:t>www.promitheus.gov.gr</w:t>
        </w:r>
      </w:hyperlink>
      <w:r w:rsidR="001D6840" w:rsidRPr="009C6778">
        <w:rPr>
          <w:rFonts w:ascii="Calibri" w:hAnsi="Calibri"/>
          <w:color w:val="000000"/>
        </w:rPr>
        <w:t>.</w:t>
      </w:r>
      <w:r w:rsidR="0084084E" w:rsidRPr="009C6778">
        <w:rPr>
          <w:rFonts w:ascii="Calibri" w:hAnsi="Calibri"/>
          <w:color w:val="000000"/>
        </w:rPr>
        <w:t xml:space="preserve"> </w:t>
      </w:r>
    </w:p>
    <w:p w:rsidR="003C1373" w:rsidRPr="009C6778" w:rsidRDefault="003C137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C6778">
        <w:rPr>
          <w:rFonts w:ascii="Calibri" w:hAnsi="Calibri"/>
          <w:b/>
          <w:color w:val="000000"/>
        </w:rPr>
        <w:t>Ημερομηνία</w:t>
      </w:r>
      <w:r w:rsidRPr="009C6778">
        <w:rPr>
          <w:rFonts w:ascii="Calibri" w:hAnsi="Calibri"/>
          <w:color w:val="000000"/>
        </w:rPr>
        <w:t xml:space="preserve"> </w:t>
      </w:r>
      <w:r w:rsidRPr="009C6778">
        <w:rPr>
          <w:rFonts w:ascii="Calibri" w:hAnsi="Calibri"/>
          <w:b/>
          <w:color w:val="000000"/>
        </w:rPr>
        <w:t>Ανάρτησης</w:t>
      </w:r>
      <w:r w:rsidRPr="009C6778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9C6778" w:rsidRPr="009C6778">
        <w:rPr>
          <w:rFonts w:ascii="Calibri" w:hAnsi="Calibri"/>
          <w:b/>
          <w:color w:val="000000"/>
        </w:rPr>
        <w:t>01</w:t>
      </w:r>
      <w:r w:rsidR="00045CE5" w:rsidRPr="009C6778">
        <w:rPr>
          <w:rFonts w:ascii="Calibri" w:hAnsi="Calibri"/>
          <w:b/>
          <w:color w:val="000000"/>
        </w:rPr>
        <w:t>/</w:t>
      </w:r>
      <w:r w:rsidR="009C6778" w:rsidRPr="009C6778">
        <w:rPr>
          <w:rFonts w:ascii="Calibri" w:hAnsi="Calibri"/>
          <w:b/>
          <w:color w:val="000000"/>
        </w:rPr>
        <w:t>06</w:t>
      </w:r>
      <w:r w:rsidR="00045CE5" w:rsidRPr="009C6778">
        <w:rPr>
          <w:rFonts w:ascii="Calibri" w:hAnsi="Calibri"/>
          <w:b/>
          <w:color w:val="000000"/>
        </w:rPr>
        <w:t>/20</w:t>
      </w:r>
      <w:r w:rsidR="00542751" w:rsidRPr="009C6778">
        <w:rPr>
          <w:rFonts w:ascii="Calibri" w:hAnsi="Calibri"/>
          <w:b/>
          <w:color w:val="000000"/>
        </w:rPr>
        <w:t>2</w:t>
      </w:r>
      <w:r w:rsidR="00A70855" w:rsidRPr="009C6778">
        <w:rPr>
          <w:rFonts w:ascii="Calibri" w:hAnsi="Calibri"/>
          <w:b/>
          <w:color w:val="000000"/>
        </w:rPr>
        <w:t>3</w:t>
      </w:r>
    </w:p>
    <w:p w:rsidR="003C1373" w:rsidRPr="009C6778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C6778">
        <w:rPr>
          <w:rFonts w:ascii="Calibri" w:hAnsi="Calibri"/>
          <w:b/>
          <w:color w:val="000000"/>
        </w:rPr>
        <w:t>Ημερομηνία έναρξης</w:t>
      </w:r>
      <w:r w:rsidRPr="009C6778">
        <w:rPr>
          <w:rFonts w:ascii="Calibri" w:hAnsi="Calibri"/>
          <w:color w:val="000000"/>
        </w:rPr>
        <w:t xml:space="preserve"> των προσφορών ορίζεται η </w:t>
      </w:r>
      <w:r w:rsidR="009C6778" w:rsidRPr="009C6778">
        <w:rPr>
          <w:rFonts w:ascii="Calibri" w:hAnsi="Calibri"/>
          <w:b/>
          <w:color w:val="000000"/>
        </w:rPr>
        <w:t>02</w:t>
      </w:r>
      <w:r w:rsidR="00045CE5" w:rsidRPr="009C6778">
        <w:rPr>
          <w:rFonts w:ascii="Calibri" w:hAnsi="Calibri"/>
          <w:b/>
          <w:color w:val="000000"/>
        </w:rPr>
        <w:t>/</w:t>
      </w:r>
      <w:r w:rsidR="009C6778" w:rsidRPr="009C6778">
        <w:rPr>
          <w:rFonts w:ascii="Calibri" w:hAnsi="Calibri"/>
          <w:b/>
          <w:color w:val="000000"/>
        </w:rPr>
        <w:t>06</w:t>
      </w:r>
      <w:r w:rsidR="00045CE5" w:rsidRPr="009C6778">
        <w:rPr>
          <w:rFonts w:ascii="Calibri" w:hAnsi="Calibri"/>
          <w:b/>
          <w:color w:val="000000"/>
        </w:rPr>
        <w:t>/20</w:t>
      </w:r>
      <w:r w:rsidR="00542751" w:rsidRPr="009C6778">
        <w:rPr>
          <w:rFonts w:ascii="Calibri" w:hAnsi="Calibri"/>
          <w:b/>
          <w:color w:val="000000"/>
        </w:rPr>
        <w:t>2</w:t>
      </w:r>
      <w:r w:rsidR="00A70855" w:rsidRPr="009C6778">
        <w:rPr>
          <w:rFonts w:ascii="Calibri" w:hAnsi="Calibri"/>
          <w:b/>
          <w:color w:val="000000"/>
        </w:rPr>
        <w:t>3</w:t>
      </w:r>
      <w:r w:rsidRPr="009C6778">
        <w:rPr>
          <w:rFonts w:ascii="Calibri" w:hAnsi="Calibri"/>
          <w:color w:val="000000"/>
        </w:rPr>
        <w:t xml:space="preserve"> και </w:t>
      </w:r>
      <w:r w:rsidRPr="009C6778">
        <w:rPr>
          <w:rFonts w:ascii="Calibri" w:hAnsi="Calibri"/>
          <w:b/>
          <w:color w:val="000000"/>
        </w:rPr>
        <w:t xml:space="preserve">ώρα </w:t>
      </w:r>
      <w:r w:rsidR="00045CE5" w:rsidRPr="009C6778">
        <w:rPr>
          <w:rFonts w:ascii="Calibri" w:hAnsi="Calibri"/>
          <w:b/>
          <w:color w:val="000000"/>
        </w:rPr>
        <w:t>08:00 π.μ.</w:t>
      </w:r>
    </w:p>
    <w:p w:rsidR="003C1373" w:rsidRPr="00A14D99" w:rsidRDefault="00F761F3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9C6778">
        <w:rPr>
          <w:rFonts w:ascii="Calibri" w:hAnsi="Calibri"/>
          <w:b/>
          <w:color w:val="000000"/>
        </w:rPr>
        <w:t>Καταληκτική ημερομηνία</w:t>
      </w:r>
      <w:r w:rsidRPr="009C6778">
        <w:rPr>
          <w:rFonts w:ascii="Calibri" w:hAnsi="Calibri"/>
          <w:color w:val="000000"/>
        </w:rPr>
        <w:t xml:space="preserve"> υποβολής των προσφορών ορίζεται η </w:t>
      </w:r>
      <w:r w:rsidR="009C6778" w:rsidRPr="009C6778">
        <w:rPr>
          <w:rFonts w:ascii="Calibri" w:hAnsi="Calibri"/>
          <w:b/>
          <w:color w:val="000000"/>
        </w:rPr>
        <w:t>11</w:t>
      </w:r>
      <w:r w:rsidR="00045CE5" w:rsidRPr="009C6778">
        <w:rPr>
          <w:rFonts w:ascii="Calibri" w:hAnsi="Calibri"/>
          <w:b/>
          <w:color w:val="000000"/>
        </w:rPr>
        <w:t>/</w:t>
      </w:r>
      <w:r w:rsidR="009C6778" w:rsidRPr="009C6778">
        <w:rPr>
          <w:rFonts w:ascii="Calibri" w:hAnsi="Calibri"/>
          <w:b/>
          <w:color w:val="000000"/>
        </w:rPr>
        <w:t>07</w:t>
      </w:r>
      <w:r w:rsidR="00045CE5" w:rsidRPr="009C6778">
        <w:rPr>
          <w:rFonts w:ascii="Calibri" w:hAnsi="Calibri"/>
          <w:b/>
          <w:color w:val="000000"/>
        </w:rPr>
        <w:t>/202</w:t>
      </w:r>
      <w:r w:rsidR="00A70855" w:rsidRPr="009C6778">
        <w:rPr>
          <w:rFonts w:ascii="Calibri" w:hAnsi="Calibri"/>
          <w:b/>
          <w:color w:val="000000"/>
        </w:rPr>
        <w:t>3</w:t>
      </w:r>
      <w:r w:rsidRPr="009C6778">
        <w:rPr>
          <w:rFonts w:ascii="Calibri" w:hAnsi="Calibri"/>
          <w:color w:val="000000"/>
        </w:rPr>
        <w:t xml:space="preserve"> και </w:t>
      </w:r>
      <w:r w:rsidRPr="009C6778">
        <w:rPr>
          <w:rFonts w:ascii="Calibri" w:hAnsi="Calibri"/>
          <w:b/>
          <w:color w:val="000000"/>
        </w:rPr>
        <w:t xml:space="preserve">ώρα </w:t>
      </w:r>
      <w:r w:rsidR="00A70855" w:rsidRPr="009C6778">
        <w:rPr>
          <w:rFonts w:ascii="Calibri" w:hAnsi="Calibri"/>
          <w:b/>
          <w:color w:val="000000"/>
        </w:rPr>
        <w:t>16</w:t>
      </w:r>
      <w:r w:rsidR="00045CE5" w:rsidRPr="009C6778">
        <w:rPr>
          <w:rFonts w:ascii="Calibri" w:hAnsi="Calibri"/>
          <w:b/>
          <w:color w:val="000000"/>
        </w:rPr>
        <w:t>:</w:t>
      </w:r>
      <w:r w:rsidR="00941710" w:rsidRPr="009C6778">
        <w:rPr>
          <w:rFonts w:ascii="Calibri" w:hAnsi="Calibri"/>
          <w:b/>
          <w:color w:val="000000"/>
        </w:rPr>
        <w:t>0</w:t>
      </w:r>
      <w:r w:rsidR="00045CE5" w:rsidRPr="009C6778">
        <w:rPr>
          <w:rFonts w:ascii="Calibri" w:hAnsi="Calibri"/>
          <w:b/>
          <w:color w:val="000000"/>
        </w:rPr>
        <w:t xml:space="preserve">0 </w:t>
      </w:r>
      <w:proofErr w:type="spellStart"/>
      <w:r w:rsidR="00A70855" w:rsidRPr="009C6778">
        <w:rPr>
          <w:rFonts w:ascii="Calibri" w:hAnsi="Calibri"/>
          <w:b/>
          <w:color w:val="000000"/>
        </w:rPr>
        <w:t>μ</w:t>
      </w:r>
      <w:r w:rsidR="00045CE5" w:rsidRPr="009C6778">
        <w:rPr>
          <w:rFonts w:ascii="Calibri" w:hAnsi="Calibri"/>
          <w:b/>
          <w:color w:val="000000"/>
        </w:rPr>
        <w:t>.μ</w:t>
      </w:r>
      <w:proofErr w:type="spellEnd"/>
      <w:r w:rsidR="00045CE5" w:rsidRPr="009C6778">
        <w:rPr>
          <w:rFonts w:ascii="Calibri" w:hAnsi="Calibri"/>
          <w:b/>
          <w:color w:val="000000"/>
        </w:rPr>
        <w:t>.</w:t>
      </w:r>
      <w:r w:rsidRPr="009C6778">
        <w:rPr>
          <w:rFonts w:ascii="Calibri" w:hAnsi="Calibri"/>
          <w:color w:val="000000"/>
        </w:rPr>
        <w:t xml:space="preserve"> </w:t>
      </w:r>
      <w:r w:rsidRPr="009C6778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9C6778">
        <w:rPr>
          <w:rFonts w:ascii="Calibri" w:hAnsi="Calibri"/>
          <w:color w:val="000000"/>
        </w:rPr>
        <w:t>.</w:t>
      </w:r>
      <w:r w:rsidRPr="00A14D99">
        <w:rPr>
          <w:rFonts w:ascii="Calibri" w:hAnsi="Calibri"/>
          <w:color w:val="000000"/>
        </w:rPr>
        <w:t xml:space="preserve"> </w:t>
      </w:r>
    </w:p>
    <w:p w:rsidR="00FB730F" w:rsidRPr="00A14D99" w:rsidRDefault="00CA4E72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14D99">
        <w:rPr>
          <w:rFonts w:ascii="Calibri" w:hAnsi="Calibri"/>
          <w:b/>
          <w:color w:val="000000"/>
        </w:rPr>
        <w:t>Κατάθεση Προσφορών:</w:t>
      </w:r>
      <w:r w:rsidRPr="00A14D99">
        <w:rPr>
          <w:rFonts w:ascii="Calibri" w:hAnsi="Calibri"/>
          <w:color w:val="000000"/>
        </w:rPr>
        <w:t xml:space="preserve"> </w:t>
      </w:r>
      <w:r w:rsidR="00DA2B00" w:rsidRPr="00A14D99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390EB9" w:rsidRPr="00A14D99">
        <w:rPr>
          <w:rFonts w:asciiTheme="minorHAnsi" w:hAnsiTheme="minorHAnsi" w:cstheme="minorHAnsi"/>
          <w:szCs w:val="22"/>
        </w:rPr>
        <w:t xml:space="preserve">για το σύνολο των </w:t>
      </w:r>
      <w:r w:rsidR="00CC1836" w:rsidRPr="00A14D99">
        <w:rPr>
          <w:rFonts w:asciiTheme="minorHAnsi" w:hAnsiTheme="minorHAnsi" w:cstheme="minorHAnsi"/>
          <w:szCs w:val="22"/>
        </w:rPr>
        <w:t>ειδ</w:t>
      </w:r>
      <w:r w:rsidR="00D92FCA" w:rsidRPr="00A14D99">
        <w:rPr>
          <w:rFonts w:asciiTheme="minorHAnsi" w:hAnsiTheme="minorHAnsi" w:cstheme="minorHAnsi"/>
          <w:szCs w:val="22"/>
        </w:rPr>
        <w:t>ών</w:t>
      </w:r>
      <w:r w:rsidR="00390EB9" w:rsidRPr="00A14D99">
        <w:rPr>
          <w:rFonts w:asciiTheme="minorHAnsi" w:hAnsiTheme="minorHAnsi" w:cstheme="minorHAnsi"/>
          <w:b/>
          <w:bCs/>
          <w:szCs w:val="22"/>
        </w:rPr>
        <w:t xml:space="preserve"> </w:t>
      </w:r>
      <w:r w:rsidR="000C45B8" w:rsidRPr="00A14D99">
        <w:rPr>
          <w:rFonts w:ascii="Calibri" w:hAnsi="Calibri"/>
          <w:bCs/>
          <w:color w:val="000000"/>
        </w:rPr>
        <w:t xml:space="preserve">που περιλαμβάνονται στην διακήρυξη, όπως περιγράφονται στον ενδεικτικό προϋπολογισμό – Προδιαγραφές παράρτημα </w:t>
      </w:r>
      <w:r w:rsidR="00CC1836" w:rsidRPr="00A14D99">
        <w:rPr>
          <w:rFonts w:ascii="Calibri" w:hAnsi="Calibri"/>
          <w:bCs/>
          <w:color w:val="000000"/>
        </w:rPr>
        <w:t>Ι</w:t>
      </w:r>
      <w:r w:rsidR="00DA2B00" w:rsidRPr="00A14D99">
        <w:rPr>
          <w:rFonts w:ascii="Calibri" w:hAnsi="Calibri"/>
          <w:color w:val="000000"/>
        </w:rPr>
        <w:t xml:space="preserve">. </w:t>
      </w:r>
    </w:p>
    <w:p w:rsidR="00FB730F" w:rsidRPr="00A14D99" w:rsidRDefault="00FB2730" w:rsidP="003F6168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A14D99">
        <w:rPr>
          <w:rFonts w:ascii="Calibri" w:hAnsi="Calibri"/>
          <w:b/>
          <w:color w:val="000000"/>
        </w:rPr>
        <w:lastRenderedPageBreak/>
        <w:t>Εγγυητική Επιστολή:</w:t>
      </w:r>
      <w:r w:rsidRPr="00A14D99">
        <w:t xml:space="preserve"> </w:t>
      </w:r>
      <w:r w:rsidRPr="00A14D99">
        <w:rPr>
          <w:rFonts w:ascii="Calibri" w:hAnsi="Calibri"/>
          <w:color w:val="000000"/>
        </w:rPr>
        <w:t>Εγγυητική Επιστολή συμμετοχής στο διαγωνισμό</w:t>
      </w:r>
      <w:r w:rsidR="00CC1836" w:rsidRPr="00A14D99">
        <w:rPr>
          <w:rFonts w:ascii="Calibri" w:hAnsi="Calibri"/>
          <w:color w:val="000000"/>
        </w:rPr>
        <w:t>,</w:t>
      </w:r>
      <w:r w:rsidRPr="00A14D99">
        <w:rPr>
          <w:rFonts w:ascii="Calibri" w:hAnsi="Calibri"/>
          <w:color w:val="000000"/>
        </w:rPr>
        <w:t xml:space="preserve"> σε χρηματικό ποσό σε ευρώ, ίσο με το 2% επί του ενδεικτικού προϋπολογισμού</w:t>
      </w:r>
      <w:r w:rsidR="00D92FCA" w:rsidRPr="00A14D99">
        <w:rPr>
          <w:rFonts w:ascii="Calibri" w:hAnsi="Calibri"/>
          <w:color w:val="000000"/>
        </w:rPr>
        <w:t>,</w:t>
      </w:r>
      <w:r w:rsidRPr="00A14D99">
        <w:rPr>
          <w:rFonts w:ascii="Calibri" w:hAnsi="Calibri"/>
          <w:color w:val="000000"/>
        </w:rPr>
        <w:t xml:space="preserve"> διάρκειας τουλάχιστον </w:t>
      </w:r>
      <w:r w:rsidR="008C3F06" w:rsidRPr="00A14D99">
        <w:rPr>
          <w:rFonts w:ascii="Calibri" w:hAnsi="Calibri"/>
          <w:color w:val="000000"/>
        </w:rPr>
        <w:t>1 έτους</w:t>
      </w:r>
      <w:r w:rsidRPr="00A14D99">
        <w:rPr>
          <w:rFonts w:ascii="Calibri" w:hAnsi="Calibri"/>
          <w:color w:val="000000"/>
        </w:rPr>
        <w:t>.</w:t>
      </w:r>
      <w:r w:rsidR="00DA2B00" w:rsidRPr="00A14D99">
        <w:rPr>
          <w:rFonts w:ascii="Calibri" w:hAnsi="Calibri"/>
          <w:color w:val="000000"/>
        </w:rPr>
        <w:t xml:space="preserve"> </w:t>
      </w:r>
    </w:p>
    <w:p w:rsidR="00A14D99" w:rsidRPr="00A14D99" w:rsidRDefault="00CA4E72" w:rsidP="00A14D99">
      <w:pPr>
        <w:autoSpaceDE w:val="0"/>
        <w:autoSpaceDN w:val="0"/>
        <w:spacing w:line="276" w:lineRule="auto"/>
        <w:jc w:val="both"/>
        <w:rPr>
          <w:rFonts w:ascii="Calibri" w:hAnsi="Calibri"/>
          <w:color w:val="000000"/>
        </w:rPr>
      </w:pPr>
      <w:r w:rsidRPr="00A14D99">
        <w:rPr>
          <w:rFonts w:asciiTheme="minorHAnsi" w:hAnsiTheme="minorHAnsi" w:cstheme="minorHAnsi"/>
          <w:b/>
          <w:color w:val="000000"/>
        </w:rPr>
        <w:t xml:space="preserve">Χρηματοδότηση: </w:t>
      </w:r>
      <w:r w:rsidR="001B0A05" w:rsidRPr="00A14D99">
        <w:rPr>
          <w:rFonts w:asciiTheme="minorHAnsi" w:hAnsiTheme="minorHAnsi" w:cstheme="minorHAnsi"/>
        </w:rPr>
        <w:t xml:space="preserve">Φορέας χρηματοδότησης </w:t>
      </w:r>
      <w:r w:rsidR="00DE72BB" w:rsidRPr="00A14D99">
        <w:rPr>
          <w:rFonts w:asciiTheme="minorHAnsi" w:hAnsiTheme="minorHAnsi" w:cstheme="minorHAnsi"/>
        </w:rPr>
        <w:t xml:space="preserve">της παρούσας σύμβασης είναι ο </w:t>
      </w:r>
      <w:r w:rsidR="00DE72BB" w:rsidRPr="00A14D99">
        <w:rPr>
          <w:rFonts w:asciiTheme="minorHAnsi" w:hAnsiTheme="minorHAnsi" w:cstheme="minorHAnsi"/>
          <w:b/>
          <w:bCs/>
        </w:rPr>
        <w:t>Δήμος Κω</w:t>
      </w:r>
      <w:r w:rsidR="00DE72BB" w:rsidRPr="00A14D99">
        <w:rPr>
          <w:rFonts w:asciiTheme="minorHAnsi" w:hAnsiTheme="minorHAnsi" w:cstheme="minorHAnsi"/>
          <w:b/>
        </w:rPr>
        <w:t>.</w:t>
      </w:r>
      <w:r w:rsidR="00DE72BB" w:rsidRPr="00A14D99">
        <w:rPr>
          <w:rFonts w:asciiTheme="minorHAnsi" w:hAnsiTheme="minorHAnsi" w:cstheme="minorHAnsi"/>
        </w:rPr>
        <w:t xml:space="preserve"> </w:t>
      </w:r>
      <w:r w:rsidR="00A14D99" w:rsidRPr="00A14D99">
        <w:rPr>
          <w:rFonts w:asciiTheme="minorHAnsi" w:hAnsiTheme="minorHAnsi" w:cstheme="minorHAnsi"/>
          <w:color w:val="000000"/>
        </w:rPr>
        <w:t>Η δαπάνη για την εν λόγω σύμβαση</w:t>
      </w:r>
      <w:r w:rsidR="00A14D99" w:rsidRPr="00A14D99">
        <w:rPr>
          <w:rFonts w:ascii="Calibri" w:hAnsi="Calibri"/>
          <w:color w:val="000000"/>
        </w:rPr>
        <w:t xml:space="preserve"> βαρύνει την με Κ.Α. </w:t>
      </w:r>
      <w:r w:rsidR="00A14D99" w:rsidRPr="00A14D99">
        <w:rPr>
          <w:rFonts w:ascii="Calibri" w:hAnsi="Calibri"/>
          <w:b/>
          <w:color w:val="000000"/>
        </w:rPr>
        <w:t>15.7135.0040</w:t>
      </w:r>
      <w:r w:rsidR="00A14D99" w:rsidRPr="00A14D99">
        <w:rPr>
          <w:rFonts w:ascii="Calibri" w:hAnsi="Calibri"/>
          <w:color w:val="000000"/>
        </w:rPr>
        <w:t xml:space="preserve"> σχετική πίστωση του τακτικού προϋπολογισμού του </w:t>
      </w:r>
      <w:r w:rsidR="00A14D99" w:rsidRPr="00A14D99">
        <w:rPr>
          <w:rFonts w:ascii="Calibri" w:hAnsi="Calibri"/>
          <w:b/>
          <w:color w:val="000000"/>
        </w:rPr>
        <w:t>οικονομικού έτους 2023</w:t>
      </w:r>
      <w:r w:rsidR="00A14D99" w:rsidRPr="00A14D99">
        <w:rPr>
          <w:rFonts w:ascii="Calibri" w:hAnsi="Calibri"/>
          <w:color w:val="000000"/>
        </w:rPr>
        <w:t xml:space="preserve"> του Δήμου Κω, σύμφωνα με την υπ’ αριθ</w:t>
      </w:r>
      <w:r w:rsidR="00A14D99" w:rsidRPr="00A14D99">
        <w:rPr>
          <w:rFonts w:ascii="Calibri" w:hAnsi="Calibri"/>
          <w:b/>
          <w:color w:val="000000"/>
        </w:rPr>
        <w:t>. 491/2023</w:t>
      </w:r>
      <w:r w:rsidR="00A14D99" w:rsidRPr="00A14D99">
        <w:rPr>
          <w:rFonts w:ascii="Calibri" w:hAnsi="Calibri"/>
          <w:color w:val="000000"/>
        </w:rPr>
        <w:t xml:space="preserve"> απόφαση Αντιδημάρχου Οικονομικών (ΑΔΑΜ </w:t>
      </w:r>
      <w:r w:rsidR="00A14D99" w:rsidRPr="00A14D99">
        <w:rPr>
          <w:rFonts w:ascii="Calibri" w:hAnsi="Calibri"/>
          <w:b/>
          <w:color w:val="000000"/>
        </w:rPr>
        <w:t>23REQ012596808 2023-05-03</w:t>
      </w:r>
      <w:r w:rsidR="00A14D99" w:rsidRPr="00A14D99">
        <w:rPr>
          <w:rFonts w:ascii="Calibri" w:hAnsi="Calibri"/>
          <w:color w:val="000000"/>
        </w:rPr>
        <w:t xml:space="preserve">, ΑΔΑ </w:t>
      </w:r>
      <w:r w:rsidR="00A14D99" w:rsidRPr="00A14D99">
        <w:rPr>
          <w:rFonts w:ascii="Calibri" w:hAnsi="Calibri"/>
          <w:b/>
          <w:color w:val="000000"/>
        </w:rPr>
        <w:t>6ΔΞΜΩΛΕ-5Τ7</w:t>
      </w:r>
      <w:r w:rsidR="00A14D99" w:rsidRPr="00A14D99">
        <w:rPr>
          <w:rFonts w:ascii="Calibri" w:hAnsi="Calibri"/>
          <w:color w:val="000000"/>
        </w:rPr>
        <w:t>), για την ανάληψη υποχρέωσης/έγκριση δέσμευσης πίστωσης για το οικονομικό έτος 2023 και έλαβε α/α 1 καταχώρησης στο μητρώο δεσμεύσεων/Βιβλίο εγκρίσεων &amp; Εντολών Πληρωμής του Δήμου της Κω.</w:t>
      </w:r>
    </w:p>
    <w:p w:rsidR="00FB730F" w:rsidRPr="00A14D99" w:rsidRDefault="00FE61F1" w:rsidP="003F6168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A14D99">
        <w:rPr>
          <w:rFonts w:ascii="Calibri" w:hAnsi="Calibri"/>
          <w:b/>
          <w:color w:val="000000"/>
        </w:rPr>
        <w:t>Πρόσβαση στα έγγραφα</w:t>
      </w:r>
      <w:r w:rsidR="00E20CF8" w:rsidRPr="00A14D99">
        <w:rPr>
          <w:rFonts w:ascii="Calibri" w:hAnsi="Calibri"/>
          <w:b/>
          <w:color w:val="000000"/>
        </w:rPr>
        <w:t xml:space="preserve">: </w:t>
      </w:r>
      <w:r w:rsidR="007D3EDA" w:rsidRPr="00A14D99">
        <w:rPr>
          <w:rFonts w:asciiTheme="minorHAnsi" w:hAnsiTheme="minorHAnsi" w:cstheme="minorHAnsi"/>
          <w:szCs w:val="22"/>
        </w:rPr>
        <w:t xml:space="preserve">Τα έγγραφα της σύμβασης θα είναι διαθέσιμα για ελεύθερη, πλήρη, άμεση &amp; δωρεάν ηλεκτρονική πρόσβαση μέσω της διαδικτυακής πύλης </w:t>
      </w:r>
      <w:hyperlink r:id="rId11" w:history="1">
        <w:r w:rsidR="007D3EDA" w:rsidRPr="00A14D99">
          <w:rPr>
            <w:rStyle w:val="-"/>
            <w:rFonts w:asciiTheme="minorHAnsi" w:hAnsiTheme="minorHAnsi" w:cstheme="minorHAnsi"/>
            <w:szCs w:val="22"/>
          </w:rPr>
          <w:t>www.promitheus.gov.gr</w:t>
        </w:r>
      </w:hyperlink>
      <w:r w:rsidR="007D3EDA" w:rsidRPr="00A14D99">
        <w:rPr>
          <w:rFonts w:asciiTheme="minorHAnsi" w:hAnsiTheme="minorHAnsi" w:cstheme="minorHAnsi"/>
          <w:szCs w:val="22"/>
        </w:rPr>
        <w:t xml:space="preserve"> του ΟΠΣ ΕΣΗΔΗΣ</w:t>
      </w:r>
      <w:r w:rsidR="00335093">
        <w:rPr>
          <w:rFonts w:asciiTheme="minorHAnsi" w:hAnsiTheme="minorHAnsi" w:cstheme="minorHAnsi"/>
          <w:szCs w:val="22"/>
        </w:rPr>
        <w:t xml:space="preserve"> (</w:t>
      </w:r>
      <w:r w:rsidR="00335093" w:rsidRPr="00335093">
        <w:rPr>
          <w:rFonts w:asciiTheme="minorHAnsi" w:hAnsiTheme="minorHAnsi" w:cstheme="minorHAnsi"/>
          <w:b/>
          <w:szCs w:val="22"/>
        </w:rPr>
        <w:t>Α.Α.Σ</w:t>
      </w:r>
      <w:r w:rsidR="00D92FCA" w:rsidRPr="00335093">
        <w:rPr>
          <w:rFonts w:asciiTheme="minorHAnsi" w:hAnsiTheme="minorHAnsi" w:cstheme="minorHAnsi"/>
          <w:b/>
          <w:szCs w:val="22"/>
        </w:rPr>
        <w:t>.</w:t>
      </w:r>
      <w:r w:rsidR="00335093" w:rsidRPr="00335093">
        <w:rPr>
          <w:rFonts w:asciiTheme="minorHAnsi" w:hAnsiTheme="minorHAnsi" w:cstheme="minorHAnsi"/>
          <w:b/>
          <w:szCs w:val="22"/>
        </w:rPr>
        <w:t>: 192317</w:t>
      </w:r>
      <w:r w:rsidR="00335093">
        <w:rPr>
          <w:rFonts w:asciiTheme="minorHAnsi" w:hAnsiTheme="minorHAnsi" w:cstheme="minorHAnsi"/>
          <w:szCs w:val="22"/>
        </w:rPr>
        <w:t>)</w:t>
      </w:r>
    </w:p>
    <w:p w:rsidR="00335093" w:rsidRDefault="00986F3E" w:rsidP="00335093">
      <w:pPr>
        <w:spacing w:line="276" w:lineRule="auto"/>
        <w:jc w:val="both"/>
      </w:pPr>
      <w:r w:rsidRPr="00A14D99">
        <w:rPr>
          <w:rFonts w:ascii="Calibri" w:hAnsi="Calibri"/>
          <w:b/>
          <w:color w:val="000000"/>
        </w:rPr>
        <w:t>Δημοσιεύσεις:</w:t>
      </w:r>
      <w:r w:rsidRPr="00A14D99">
        <w:rPr>
          <w:rFonts w:ascii="Calibri" w:hAnsi="Calibri"/>
          <w:color w:val="000000"/>
        </w:rPr>
        <w:t xml:space="preserve"> </w:t>
      </w:r>
      <w:r w:rsidR="00335093" w:rsidRPr="009C6778">
        <w:rPr>
          <w:rFonts w:ascii="Calibri" w:hAnsi="Calibri"/>
          <w:color w:val="000000"/>
        </w:rPr>
        <w:t xml:space="preserve">Προκήρυξη της παρούσας Σύμβασης απεστάλη με ηλεκτρονικά μέσα για δημοσίευση στις </w:t>
      </w:r>
      <w:r w:rsidR="009C6778" w:rsidRPr="009C6778">
        <w:rPr>
          <w:rFonts w:ascii="Calibri" w:hAnsi="Calibri"/>
          <w:b/>
          <w:color w:val="000000"/>
        </w:rPr>
        <w:t>26</w:t>
      </w:r>
      <w:r w:rsidR="00335093" w:rsidRPr="009C6778">
        <w:rPr>
          <w:rFonts w:ascii="Calibri" w:hAnsi="Calibri"/>
          <w:b/>
          <w:color w:val="000000"/>
        </w:rPr>
        <w:t>/</w:t>
      </w:r>
      <w:r w:rsidR="009C6778" w:rsidRPr="009C6778">
        <w:rPr>
          <w:rFonts w:ascii="Calibri" w:hAnsi="Calibri"/>
          <w:b/>
          <w:color w:val="000000"/>
        </w:rPr>
        <w:t>05</w:t>
      </w:r>
      <w:r w:rsidR="00335093" w:rsidRPr="009C6778">
        <w:rPr>
          <w:rFonts w:ascii="Calibri" w:hAnsi="Calibri"/>
          <w:b/>
          <w:color w:val="000000"/>
        </w:rPr>
        <w:t>/2023</w:t>
      </w:r>
      <w:r w:rsidR="00335093" w:rsidRPr="009C6778">
        <w:rPr>
          <w:rFonts w:ascii="Calibri" w:hAnsi="Calibri"/>
          <w:color w:val="000000"/>
        </w:rPr>
        <w:t xml:space="preserve"> στην Υπηρεσία Εκδόσεων της Ευρωπαϊκής Ένωσης και έλαβε αριθμό αναφοράς </w:t>
      </w:r>
      <w:r w:rsidR="009C41A6" w:rsidRPr="009C41A6">
        <w:rPr>
          <w:rFonts w:ascii="Calibri" w:hAnsi="Calibri"/>
          <w:b/>
        </w:rPr>
        <w:t>2023-084149</w:t>
      </w:r>
      <w:r w:rsidR="009C6778" w:rsidRPr="009C6778">
        <w:rPr>
          <w:rFonts w:ascii="Calibri" w:hAnsi="Calibri"/>
          <w:color w:val="000000"/>
        </w:rPr>
        <w:t xml:space="preserve">, με ημερομηνία δημοσίευσης την </w:t>
      </w:r>
      <w:r w:rsidR="009C6778" w:rsidRPr="009C6778">
        <w:rPr>
          <w:rFonts w:ascii="Calibri" w:hAnsi="Calibri"/>
          <w:b/>
          <w:color w:val="000000"/>
        </w:rPr>
        <w:t>31/05/2023</w:t>
      </w:r>
      <w:r w:rsidR="00335093" w:rsidRPr="00335093">
        <w:rPr>
          <w:rFonts w:ascii="Calibri" w:hAnsi="Calibri"/>
          <w:color w:val="000000"/>
        </w:rPr>
        <w:t>.</w:t>
      </w:r>
      <w:r w:rsidR="00335093" w:rsidRPr="009C6FD4">
        <w:t xml:space="preserve"> </w:t>
      </w:r>
    </w:p>
    <w:p w:rsidR="009C41A6" w:rsidRDefault="009C41A6" w:rsidP="009C41A6">
      <w:pPr>
        <w:pStyle w:val="Default"/>
      </w:pPr>
    </w:p>
    <w:p w:rsidR="00790640" w:rsidRDefault="00790640" w:rsidP="003F6168">
      <w:pPr>
        <w:spacing w:after="120" w:line="276" w:lineRule="auto"/>
        <w:ind w:left="-1"/>
        <w:jc w:val="both"/>
        <w:rPr>
          <w:rFonts w:asciiTheme="minorHAnsi" w:hAnsiTheme="minorHAnsi" w:cstheme="minorHAnsi"/>
          <w:color w:val="000000"/>
        </w:rPr>
      </w:pPr>
      <w:r w:rsidRPr="00A14D99">
        <w:rPr>
          <w:rFonts w:ascii="Calibri" w:hAnsi="Calibri"/>
          <w:color w:val="000000"/>
        </w:rPr>
        <w:t>Το αναλυτικό τεύχος της διακήρυξης αναρτ</w:t>
      </w:r>
      <w:r w:rsidR="00335093">
        <w:rPr>
          <w:rFonts w:ascii="Calibri" w:hAnsi="Calibri"/>
          <w:color w:val="000000"/>
        </w:rPr>
        <w:t>ήθηκε</w:t>
      </w:r>
      <w:r w:rsidRPr="00A14D99">
        <w:rPr>
          <w:rFonts w:ascii="Calibri" w:hAnsi="Calibri"/>
          <w:color w:val="000000"/>
        </w:rPr>
        <w:t xml:space="preserve"> στον </w:t>
      </w:r>
      <w:proofErr w:type="spellStart"/>
      <w:r w:rsidRPr="00A14D99">
        <w:rPr>
          <w:rFonts w:ascii="Calibri" w:hAnsi="Calibri"/>
          <w:color w:val="000000"/>
        </w:rPr>
        <w:t>ιστότοπο</w:t>
      </w:r>
      <w:proofErr w:type="spellEnd"/>
      <w:r w:rsidRPr="00A14D99">
        <w:rPr>
          <w:rFonts w:ascii="Calibri" w:hAnsi="Calibri"/>
          <w:color w:val="000000"/>
        </w:rPr>
        <w:t xml:space="preserve"> του Κεντρικού Ηλεκτρονικού Μητρώου Δημοσίων </w:t>
      </w:r>
      <w:r w:rsidRPr="0085210F">
        <w:rPr>
          <w:rFonts w:asciiTheme="minorHAnsi" w:hAnsiTheme="minorHAnsi" w:cstheme="minorHAnsi"/>
          <w:color w:val="000000"/>
        </w:rPr>
        <w:t xml:space="preserve">Συμβάσεων (Κ.Η.Μ.Δ.Η.Σ) </w:t>
      </w:r>
      <w:hyperlink r:id="rId12" w:history="1">
        <w:r w:rsidR="002148E1" w:rsidRPr="0085210F">
          <w:rPr>
            <w:rStyle w:val="-"/>
            <w:rFonts w:asciiTheme="minorHAnsi" w:hAnsiTheme="minorHAnsi" w:cstheme="minorHAnsi"/>
          </w:rPr>
          <w:t>www.promitheus.gov.gr</w:t>
        </w:r>
      </w:hyperlink>
      <w:r w:rsidRPr="0085210F">
        <w:rPr>
          <w:rFonts w:asciiTheme="minorHAnsi" w:hAnsiTheme="minorHAnsi" w:cstheme="minorHAnsi"/>
          <w:color w:val="000000"/>
        </w:rPr>
        <w:t xml:space="preserve">. Η Περίληψη της Διακήρυξης, θα αναρτηθεί στον ιστότοπο του προγράμματος «ΔΙΑΥΓΕΙΑ» </w:t>
      </w:r>
      <w:hyperlink r:id="rId13" w:history="1">
        <w:r w:rsidR="002148E1" w:rsidRPr="0085210F">
          <w:rPr>
            <w:rStyle w:val="-"/>
            <w:rFonts w:asciiTheme="minorHAnsi" w:hAnsiTheme="minorHAnsi" w:cstheme="minorHAnsi"/>
          </w:rPr>
          <w:t>www.diavgeia.gov.gr</w:t>
        </w:r>
      </w:hyperlink>
      <w:r w:rsidRPr="0085210F">
        <w:rPr>
          <w:rFonts w:asciiTheme="minorHAnsi" w:hAnsiTheme="minorHAnsi" w:cstheme="minorHAnsi"/>
          <w:color w:val="000000"/>
        </w:rPr>
        <w:t xml:space="preserve">, στον </w:t>
      </w:r>
      <w:proofErr w:type="spellStart"/>
      <w:r w:rsidRPr="0085210F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85210F">
        <w:rPr>
          <w:rFonts w:asciiTheme="minorHAnsi" w:hAnsiTheme="minorHAnsi" w:cstheme="minorHAnsi"/>
          <w:color w:val="000000"/>
        </w:rPr>
        <w:t xml:space="preserve"> του Δήμου της Κω </w:t>
      </w:r>
      <w:hyperlink r:id="rId14" w:history="1">
        <w:r w:rsidR="002148E1" w:rsidRPr="0085210F">
          <w:rPr>
            <w:rStyle w:val="-"/>
            <w:rFonts w:asciiTheme="minorHAnsi" w:hAnsiTheme="minorHAnsi" w:cstheme="minorHAnsi"/>
          </w:rPr>
          <w:t>www.kos.gov.gr</w:t>
        </w:r>
      </w:hyperlink>
      <w:r w:rsidR="00523540" w:rsidRPr="0085210F">
        <w:rPr>
          <w:rFonts w:asciiTheme="minorHAnsi" w:hAnsiTheme="minorHAnsi" w:cstheme="minorHAnsi"/>
          <w:color w:val="000000"/>
        </w:rPr>
        <w:t xml:space="preserve"> και στο</w:t>
      </w:r>
      <w:r w:rsidR="009C6778" w:rsidRPr="0085210F">
        <w:rPr>
          <w:rFonts w:asciiTheme="minorHAnsi" w:hAnsiTheme="minorHAnsi" w:cstheme="minorHAnsi"/>
          <w:color w:val="000000"/>
        </w:rPr>
        <w:t>ν</w:t>
      </w:r>
      <w:r w:rsidR="00523540" w:rsidRPr="0085210F">
        <w:rPr>
          <w:rFonts w:asciiTheme="minorHAnsi" w:hAnsiTheme="minorHAnsi" w:cstheme="minorHAnsi"/>
          <w:color w:val="000000"/>
        </w:rPr>
        <w:t xml:space="preserve"> ελλ</w:t>
      </w:r>
      <w:r w:rsidR="00523540" w:rsidRPr="00A14D99">
        <w:rPr>
          <w:rFonts w:asciiTheme="minorHAnsi" w:hAnsiTheme="minorHAnsi" w:cstheme="minorHAnsi"/>
          <w:color w:val="000000"/>
        </w:rPr>
        <w:t>ηνικό τύπο</w:t>
      </w:r>
      <w:r w:rsidRPr="00A14D99">
        <w:rPr>
          <w:rFonts w:asciiTheme="minorHAnsi" w:hAnsiTheme="minorHAnsi" w:cstheme="minorHAnsi"/>
          <w:color w:val="000000"/>
        </w:rPr>
        <w:t>.</w:t>
      </w:r>
    </w:p>
    <w:p w:rsidR="008C5004" w:rsidRPr="00422372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121EDC">
      <w:headerReference w:type="default" r:id="rId15"/>
      <w:pgSz w:w="11907" w:h="16840" w:code="9"/>
      <w:pgMar w:top="1135" w:right="1417" w:bottom="1276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78" w:rsidRDefault="009C6778" w:rsidP="00B05EED">
      <w:r>
        <w:separator/>
      </w:r>
    </w:p>
  </w:endnote>
  <w:endnote w:type="continuationSeparator" w:id="0">
    <w:p w:rsidR="009C6778" w:rsidRDefault="009C6778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A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78" w:rsidRDefault="009C6778" w:rsidP="00B05EED">
      <w:r>
        <w:separator/>
      </w:r>
    </w:p>
  </w:footnote>
  <w:footnote w:type="continuationSeparator" w:id="0">
    <w:p w:rsidR="009C6778" w:rsidRDefault="009C6778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78" w:rsidRDefault="009C6778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50FE5"/>
    <w:multiLevelType w:val="hybridMultilevel"/>
    <w:tmpl w:val="D018DC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469E"/>
    <w:rsid w:val="0002603E"/>
    <w:rsid w:val="00045CE5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72BF"/>
    <w:rsid w:val="002003A6"/>
    <w:rsid w:val="002005B0"/>
    <w:rsid w:val="002148E1"/>
    <w:rsid w:val="00214BEA"/>
    <w:rsid w:val="0022709F"/>
    <w:rsid w:val="0023514D"/>
    <w:rsid w:val="00250BB3"/>
    <w:rsid w:val="00256A83"/>
    <w:rsid w:val="00261D2C"/>
    <w:rsid w:val="00262CFB"/>
    <w:rsid w:val="00264A7F"/>
    <w:rsid w:val="0028484B"/>
    <w:rsid w:val="002B71D6"/>
    <w:rsid w:val="002F49F6"/>
    <w:rsid w:val="002F5C29"/>
    <w:rsid w:val="0032417C"/>
    <w:rsid w:val="00330747"/>
    <w:rsid w:val="00330A89"/>
    <w:rsid w:val="00335093"/>
    <w:rsid w:val="003464F0"/>
    <w:rsid w:val="003546AC"/>
    <w:rsid w:val="00357139"/>
    <w:rsid w:val="0037537F"/>
    <w:rsid w:val="00390EB9"/>
    <w:rsid w:val="0039603D"/>
    <w:rsid w:val="003961C7"/>
    <w:rsid w:val="003975BE"/>
    <w:rsid w:val="003C03CB"/>
    <w:rsid w:val="003C1373"/>
    <w:rsid w:val="003C1AF9"/>
    <w:rsid w:val="003C2466"/>
    <w:rsid w:val="003D07F1"/>
    <w:rsid w:val="003D0A37"/>
    <w:rsid w:val="003E3BC8"/>
    <w:rsid w:val="003E758C"/>
    <w:rsid w:val="003F6168"/>
    <w:rsid w:val="003F64D8"/>
    <w:rsid w:val="003F7716"/>
    <w:rsid w:val="0040669C"/>
    <w:rsid w:val="00411EB0"/>
    <w:rsid w:val="0041476A"/>
    <w:rsid w:val="004214A2"/>
    <w:rsid w:val="00422372"/>
    <w:rsid w:val="004245DE"/>
    <w:rsid w:val="004305D6"/>
    <w:rsid w:val="00447A31"/>
    <w:rsid w:val="00452C54"/>
    <w:rsid w:val="00456C89"/>
    <w:rsid w:val="00480314"/>
    <w:rsid w:val="004839EB"/>
    <w:rsid w:val="004A599F"/>
    <w:rsid w:val="004D1DAF"/>
    <w:rsid w:val="004E67AF"/>
    <w:rsid w:val="004F4F7C"/>
    <w:rsid w:val="00523540"/>
    <w:rsid w:val="0052690E"/>
    <w:rsid w:val="00542751"/>
    <w:rsid w:val="00556FDC"/>
    <w:rsid w:val="00563A28"/>
    <w:rsid w:val="0058767E"/>
    <w:rsid w:val="005A1A36"/>
    <w:rsid w:val="005D6558"/>
    <w:rsid w:val="005E2391"/>
    <w:rsid w:val="005E26C0"/>
    <w:rsid w:val="005E7D6F"/>
    <w:rsid w:val="005F3C79"/>
    <w:rsid w:val="00602C35"/>
    <w:rsid w:val="00603E63"/>
    <w:rsid w:val="00606F22"/>
    <w:rsid w:val="00607E60"/>
    <w:rsid w:val="006207C4"/>
    <w:rsid w:val="00623CD4"/>
    <w:rsid w:val="00631A11"/>
    <w:rsid w:val="00632706"/>
    <w:rsid w:val="00635485"/>
    <w:rsid w:val="0065710F"/>
    <w:rsid w:val="00663383"/>
    <w:rsid w:val="006749BF"/>
    <w:rsid w:val="006A0145"/>
    <w:rsid w:val="006B2BB6"/>
    <w:rsid w:val="006B6440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B71EA"/>
    <w:rsid w:val="007C0736"/>
    <w:rsid w:val="007C0954"/>
    <w:rsid w:val="007C0EB4"/>
    <w:rsid w:val="007D3EDA"/>
    <w:rsid w:val="007F6870"/>
    <w:rsid w:val="00800F39"/>
    <w:rsid w:val="00812219"/>
    <w:rsid w:val="00826637"/>
    <w:rsid w:val="00826C7D"/>
    <w:rsid w:val="0084084E"/>
    <w:rsid w:val="008434A9"/>
    <w:rsid w:val="0085210F"/>
    <w:rsid w:val="008625AC"/>
    <w:rsid w:val="0086693B"/>
    <w:rsid w:val="008845E7"/>
    <w:rsid w:val="008B2A19"/>
    <w:rsid w:val="008C2CE7"/>
    <w:rsid w:val="008C3F06"/>
    <w:rsid w:val="008C5004"/>
    <w:rsid w:val="008D002F"/>
    <w:rsid w:val="008D134E"/>
    <w:rsid w:val="008D48D9"/>
    <w:rsid w:val="008E4372"/>
    <w:rsid w:val="0090397E"/>
    <w:rsid w:val="00913B41"/>
    <w:rsid w:val="00914A57"/>
    <w:rsid w:val="009271BD"/>
    <w:rsid w:val="00934A7B"/>
    <w:rsid w:val="009407BE"/>
    <w:rsid w:val="00941710"/>
    <w:rsid w:val="009427A3"/>
    <w:rsid w:val="00961408"/>
    <w:rsid w:val="0096477C"/>
    <w:rsid w:val="00965009"/>
    <w:rsid w:val="00965196"/>
    <w:rsid w:val="00986F3E"/>
    <w:rsid w:val="00993B7B"/>
    <w:rsid w:val="009C41A6"/>
    <w:rsid w:val="009C6778"/>
    <w:rsid w:val="009D519F"/>
    <w:rsid w:val="009D629A"/>
    <w:rsid w:val="009E1E2A"/>
    <w:rsid w:val="009F0638"/>
    <w:rsid w:val="009F1528"/>
    <w:rsid w:val="009F468C"/>
    <w:rsid w:val="00A07189"/>
    <w:rsid w:val="00A11069"/>
    <w:rsid w:val="00A112B5"/>
    <w:rsid w:val="00A1352D"/>
    <w:rsid w:val="00A14D99"/>
    <w:rsid w:val="00A432AF"/>
    <w:rsid w:val="00A62D35"/>
    <w:rsid w:val="00A70855"/>
    <w:rsid w:val="00A94BC0"/>
    <w:rsid w:val="00AA110D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344A"/>
    <w:rsid w:val="00B71B06"/>
    <w:rsid w:val="00B735B2"/>
    <w:rsid w:val="00B77974"/>
    <w:rsid w:val="00B9082A"/>
    <w:rsid w:val="00BA13F5"/>
    <w:rsid w:val="00BA5EC1"/>
    <w:rsid w:val="00BB3474"/>
    <w:rsid w:val="00BC1696"/>
    <w:rsid w:val="00C13DBC"/>
    <w:rsid w:val="00C17CF9"/>
    <w:rsid w:val="00C36ED0"/>
    <w:rsid w:val="00C4446B"/>
    <w:rsid w:val="00C47919"/>
    <w:rsid w:val="00C569F8"/>
    <w:rsid w:val="00C63282"/>
    <w:rsid w:val="00C651C1"/>
    <w:rsid w:val="00C749FF"/>
    <w:rsid w:val="00C87209"/>
    <w:rsid w:val="00CA4E72"/>
    <w:rsid w:val="00CA7700"/>
    <w:rsid w:val="00CC1836"/>
    <w:rsid w:val="00CE236B"/>
    <w:rsid w:val="00CE42AB"/>
    <w:rsid w:val="00CE4F1E"/>
    <w:rsid w:val="00D27A57"/>
    <w:rsid w:val="00D374F4"/>
    <w:rsid w:val="00D55DEB"/>
    <w:rsid w:val="00D83CD7"/>
    <w:rsid w:val="00D92FCA"/>
    <w:rsid w:val="00DA29E7"/>
    <w:rsid w:val="00DA2B00"/>
    <w:rsid w:val="00DA6765"/>
    <w:rsid w:val="00DC13FE"/>
    <w:rsid w:val="00DD3F11"/>
    <w:rsid w:val="00DE5214"/>
    <w:rsid w:val="00DE72BB"/>
    <w:rsid w:val="00DF3655"/>
    <w:rsid w:val="00E04C1E"/>
    <w:rsid w:val="00E07C76"/>
    <w:rsid w:val="00E10751"/>
    <w:rsid w:val="00E16608"/>
    <w:rsid w:val="00E20CF8"/>
    <w:rsid w:val="00E4155A"/>
    <w:rsid w:val="00E675BE"/>
    <w:rsid w:val="00E70C00"/>
    <w:rsid w:val="00E80A36"/>
    <w:rsid w:val="00EA2A56"/>
    <w:rsid w:val="00EA58E9"/>
    <w:rsid w:val="00EA7B50"/>
    <w:rsid w:val="00EB0FCF"/>
    <w:rsid w:val="00EB3676"/>
    <w:rsid w:val="00EB6457"/>
    <w:rsid w:val="00EC2139"/>
    <w:rsid w:val="00EC3823"/>
    <w:rsid w:val="00EC4282"/>
    <w:rsid w:val="00EE4725"/>
    <w:rsid w:val="00EF7DAC"/>
    <w:rsid w:val="00F04FA4"/>
    <w:rsid w:val="00F2168C"/>
    <w:rsid w:val="00F25616"/>
    <w:rsid w:val="00F36826"/>
    <w:rsid w:val="00F43AB3"/>
    <w:rsid w:val="00F43FD7"/>
    <w:rsid w:val="00F47725"/>
    <w:rsid w:val="00F668AC"/>
    <w:rsid w:val="00F761F3"/>
    <w:rsid w:val="00FA27DF"/>
    <w:rsid w:val="00FB1FE7"/>
    <w:rsid w:val="00FB2730"/>
    <w:rsid w:val="00FB69B6"/>
    <w:rsid w:val="00FB730F"/>
    <w:rsid w:val="00FC1C3E"/>
    <w:rsid w:val="00FC29F8"/>
    <w:rsid w:val="00FC5B09"/>
    <w:rsid w:val="00FD6C2A"/>
    <w:rsid w:val="00FD7B2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  <w:style w:type="table" w:styleId="ac">
    <w:name w:val="Table Grid"/>
    <w:basedOn w:val="a1"/>
    <w:uiPriority w:val="59"/>
    <w:rsid w:val="00A708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1A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kiapoka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</Company>
  <LinksUpToDate>false</LinksUpToDate>
  <CharactersWithSpaces>3658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16</cp:revision>
  <cp:lastPrinted>2017-08-17T09:44:00Z</cp:lastPrinted>
  <dcterms:created xsi:type="dcterms:W3CDTF">2021-08-12T10:27:00Z</dcterms:created>
  <dcterms:modified xsi:type="dcterms:W3CDTF">2023-06-01T05:40:00Z</dcterms:modified>
</cp:coreProperties>
</file>