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CE" w:rsidRPr="009B24FF" w:rsidRDefault="009854CE" w:rsidP="009854CE">
      <w:pPr>
        <w:rPr>
          <w:rFonts w:asciiTheme="minorHAnsi" w:hAnsiTheme="minorHAnsi" w:cstheme="minorHAnsi"/>
          <w:color w:val="FF0000"/>
        </w:rPr>
      </w:pPr>
      <w:bookmarkStart w:id="1" w:name="_Hlk490737910"/>
    </w:p>
    <w:p w:rsidR="009C75FB" w:rsidRDefault="009C75FB" w:rsidP="009C75FB">
      <w:pPr>
        <w:ind w:right="7229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</w:p>
    <w:p w:rsidR="009137D3" w:rsidRDefault="00D37741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69215</wp:posOffset>
            </wp:positionV>
            <wp:extent cx="752475" cy="609600"/>
            <wp:effectExtent l="19050" t="0" r="9525" b="0"/>
            <wp:wrapTight wrapText="bothSides">
              <wp:wrapPolygon edited="0">
                <wp:start x="-547" y="0"/>
                <wp:lineTo x="-547" y="20925"/>
                <wp:lineTo x="21873" y="20925"/>
                <wp:lineTo x="21873" y="0"/>
                <wp:lineTo x="-547" y="0"/>
              </wp:wrapPolygon>
            </wp:wrapTight>
            <wp:docPr id="1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37D3" w:rsidRDefault="009137D3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</w:p>
    <w:p w:rsidR="00D37741" w:rsidRDefault="00D37741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</w:p>
    <w:p w:rsidR="00D37741" w:rsidRDefault="00D37741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</w:p>
    <w:p w:rsidR="007C0736" w:rsidRPr="007C0736" w:rsidRDefault="007C073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D87B48">
      <w:pP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D87B48">
      <w:pPr>
        <w:pBdr>
          <w:bottom w:val="single" w:sz="12" w:space="1" w:color="2E74B5" w:themeColor="accent5" w:themeShade="BF"/>
        </w:pBdr>
        <w:ind w:right="-1"/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1"/>
    <w:p w:rsidR="003E758C" w:rsidRPr="008D679C" w:rsidRDefault="003E758C" w:rsidP="00A377DB">
      <w:pPr>
        <w:spacing w:before="120"/>
        <w:jc w:val="center"/>
        <w:rPr>
          <w:rFonts w:ascii="Calibri" w:hAnsi="Calibri"/>
          <w:b/>
          <w:u w:val="single"/>
        </w:rPr>
      </w:pPr>
      <w:r w:rsidRPr="008D679C">
        <w:rPr>
          <w:rFonts w:ascii="Calibri" w:hAnsi="Calibri"/>
          <w:b/>
          <w:u w:val="single"/>
        </w:rPr>
        <w:t>ΠΕΡΙΛΗΨΗ ΔΙΑΚΗΡΥΞΗΣ</w:t>
      </w:r>
    </w:p>
    <w:p w:rsidR="003464F0" w:rsidRPr="008D679C" w:rsidRDefault="003464F0" w:rsidP="00A377DB">
      <w:pPr>
        <w:spacing w:before="120"/>
        <w:jc w:val="center"/>
        <w:rPr>
          <w:rFonts w:ascii="Calibri" w:hAnsi="Calibri"/>
          <w:b/>
        </w:rPr>
      </w:pPr>
      <w:r w:rsidRPr="008D679C">
        <w:rPr>
          <w:rFonts w:ascii="Calibri" w:hAnsi="Calibri"/>
          <w:b/>
        </w:rPr>
        <w:t>Ο ΔΗΜΑΡΧΟΣ</w:t>
      </w:r>
      <w:r w:rsidRPr="008D679C">
        <w:rPr>
          <w:rFonts w:ascii="Calibri" w:hAnsi="Calibri"/>
        </w:rPr>
        <w:t xml:space="preserve"> </w:t>
      </w:r>
      <w:r w:rsidRPr="008D679C">
        <w:rPr>
          <w:rFonts w:ascii="Calibri" w:hAnsi="Calibri"/>
          <w:b/>
        </w:rPr>
        <w:t>ΚΩ</w:t>
      </w:r>
    </w:p>
    <w:p w:rsidR="00FB730F" w:rsidRPr="00FF0A30" w:rsidRDefault="00772D91" w:rsidP="00A377DB">
      <w:pPr>
        <w:spacing w:before="120" w:after="120"/>
        <w:jc w:val="both"/>
        <w:rPr>
          <w:rFonts w:ascii="Calibri" w:hAnsi="Calibri"/>
        </w:rPr>
      </w:pPr>
      <w:r w:rsidRPr="00FF0A30">
        <w:rPr>
          <w:rFonts w:ascii="Calibri" w:hAnsi="Calibri"/>
        </w:rPr>
        <w:t>Π</w:t>
      </w:r>
      <w:r w:rsidR="00722FAE" w:rsidRPr="00FF0A30">
        <w:rPr>
          <w:rFonts w:ascii="Calibri" w:hAnsi="Calibri"/>
        </w:rPr>
        <w:t xml:space="preserve">ροκηρύσσει </w:t>
      </w:r>
      <w:r w:rsidR="00EB6457" w:rsidRPr="00FF0A30">
        <w:rPr>
          <w:rFonts w:ascii="Calibri" w:hAnsi="Calibri"/>
          <w:b/>
        </w:rPr>
        <w:t xml:space="preserve">Ανοικτό </w:t>
      </w:r>
      <w:r w:rsidR="003D0E34" w:rsidRPr="00FF0A30">
        <w:rPr>
          <w:rFonts w:ascii="Calibri" w:hAnsi="Calibri"/>
          <w:b/>
        </w:rPr>
        <w:t>άνω</w:t>
      </w:r>
      <w:r w:rsidR="00EB6457" w:rsidRPr="00FF0A30">
        <w:rPr>
          <w:rFonts w:ascii="Calibri" w:hAnsi="Calibri"/>
          <w:b/>
        </w:rPr>
        <w:t xml:space="preserve"> των ορίων Ηλεκτρονικό Διαγωνισμό</w:t>
      </w:r>
      <w:r w:rsidR="00EB6457" w:rsidRPr="00FF0A30">
        <w:rPr>
          <w:rFonts w:ascii="Calibri" w:hAnsi="Calibri"/>
        </w:rPr>
        <w:t xml:space="preserve">, σύμφωνα με τις διατάξεις του Ν. 4412/2016, </w:t>
      </w:r>
      <w:r w:rsidR="00C13DBC" w:rsidRPr="00FF0A30">
        <w:rPr>
          <w:rFonts w:ascii="Calibri" w:hAnsi="Calibri"/>
        </w:rPr>
        <w:t xml:space="preserve">με σφραγισμένες προσφορές </w:t>
      </w:r>
      <w:r w:rsidR="000F5522" w:rsidRPr="00FF0A30">
        <w:rPr>
          <w:rFonts w:ascii="Calibri" w:hAnsi="Calibri"/>
        </w:rPr>
        <w:t>για την</w:t>
      </w:r>
      <w:r w:rsidR="000F5522" w:rsidRPr="00FF0A30">
        <w:rPr>
          <w:rFonts w:ascii="Calibri" w:hAnsi="Calibri"/>
          <w:b/>
        </w:rPr>
        <w:t xml:space="preserve"> </w:t>
      </w:r>
      <w:r w:rsidR="009427A3" w:rsidRPr="00FF0A30">
        <w:rPr>
          <w:rFonts w:ascii="Calibri" w:hAnsi="Calibri"/>
          <w:b/>
          <w:i/>
        </w:rPr>
        <w:t>«</w:t>
      </w:r>
      <w:r w:rsidR="009C75FB" w:rsidRPr="00FF0A30">
        <w:rPr>
          <w:rFonts w:ascii="Calibri" w:hAnsi="Calibri"/>
          <w:b/>
          <w:bCs/>
          <w:iCs/>
        </w:rPr>
        <w:t xml:space="preserve">Προμήθεια </w:t>
      </w:r>
      <w:r w:rsidR="00FF0A30" w:rsidRPr="00FF0A30">
        <w:rPr>
          <w:rFonts w:asciiTheme="minorHAnsi" w:hAnsiTheme="minorHAnsi" w:cstheme="minorHAnsi"/>
          <w:b/>
          <w:bCs/>
          <w:iCs/>
        </w:rPr>
        <w:t>λιπαντικών για τις ανάγκες του Δήμου Κω και των νομικών του προσώπων</w:t>
      </w:r>
      <w:r w:rsidR="008D679C" w:rsidRPr="00FF0A30">
        <w:rPr>
          <w:rFonts w:asciiTheme="minorHAnsi" w:hAnsiTheme="minorHAnsi" w:cstheme="minorHAnsi"/>
          <w:b/>
          <w:bCs/>
          <w:iCs/>
        </w:rPr>
        <w:t>»</w:t>
      </w:r>
      <w:r w:rsidR="003464F0" w:rsidRPr="00FF0A30">
        <w:rPr>
          <w:rFonts w:ascii="Calibri" w:hAnsi="Calibri" w:cs="Arial"/>
        </w:rPr>
        <w:t>,</w:t>
      </w:r>
      <w:r w:rsidR="003464F0" w:rsidRPr="00FF0A30">
        <w:rPr>
          <w:rFonts w:ascii="Calibri" w:hAnsi="Calibri" w:cs="Arial"/>
          <w:b/>
        </w:rPr>
        <w:t xml:space="preserve"> </w:t>
      </w:r>
      <w:r w:rsidR="00EB6457" w:rsidRPr="00FF0A30">
        <w:rPr>
          <w:rFonts w:ascii="Calibri" w:hAnsi="Calibri"/>
        </w:rPr>
        <w:t>συνολικού</w:t>
      </w:r>
      <w:r w:rsidR="00EB6457" w:rsidRPr="00FF0A30">
        <w:rPr>
          <w:rFonts w:ascii="Calibri" w:hAnsi="Calibri" w:cs="Arial"/>
          <w:b/>
        </w:rPr>
        <w:t xml:space="preserve"> </w:t>
      </w:r>
      <w:r w:rsidR="00C13DBC" w:rsidRPr="00FF0A30">
        <w:rPr>
          <w:rFonts w:ascii="Calibri" w:hAnsi="Calibri"/>
        </w:rPr>
        <w:t xml:space="preserve">προϋπολογισμού </w:t>
      </w:r>
      <w:bookmarkStart w:id="2" w:name="_Hlk490738610"/>
      <w:r w:rsidR="00FF0A30" w:rsidRPr="00FF0A30">
        <w:rPr>
          <w:rFonts w:ascii="Calibri" w:hAnsi="Calibri"/>
          <w:b/>
        </w:rPr>
        <w:t>424</w:t>
      </w:r>
      <w:r w:rsidR="009C75FB" w:rsidRPr="00FF0A30">
        <w:rPr>
          <w:rFonts w:ascii="Calibri" w:hAnsi="Calibri"/>
          <w:b/>
        </w:rPr>
        <w:t>.</w:t>
      </w:r>
      <w:r w:rsidR="00FF0A30" w:rsidRPr="00FF0A30">
        <w:rPr>
          <w:rFonts w:ascii="Calibri" w:hAnsi="Calibri"/>
          <w:b/>
        </w:rPr>
        <w:t>889</w:t>
      </w:r>
      <w:r w:rsidR="009C75FB" w:rsidRPr="00FF0A30">
        <w:rPr>
          <w:rFonts w:ascii="Calibri" w:hAnsi="Calibri"/>
          <w:b/>
        </w:rPr>
        <w:t>,</w:t>
      </w:r>
      <w:r w:rsidR="00FF0A30" w:rsidRPr="00FF0A30">
        <w:rPr>
          <w:rFonts w:ascii="Calibri" w:hAnsi="Calibri"/>
          <w:b/>
        </w:rPr>
        <w:t>0</w:t>
      </w:r>
      <w:r w:rsidR="00BD394A">
        <w:rPr>
          <w:rFonts w:ascii="Calibri" w:hAnsi="Calibri"/>
          <w:b/>
        </w:rPr>
        <w:t>2</w:t>
      </w:r>
      <w:r w:rsidR="009C75FB" w:rsidRPr="00FF0A30">
        <w:rPr>
          <w:rFonts w:ascii="Calibri" w:hAnsi="Calibri"/>
          <w:b/>
        </w:rPr>
        <w:t xml:space="preserve">€ </w:t>
      </w:r>
      <w:r w:rsidR="007C0736" w:rsidRPr="00FF0A30">
        <w:rPr>
          <w:rFonts w:ascii="Calibri" w:hAnsi="Calibri"/>
        </w:rPr>
        <w:t>συμπεριλαμβανομένου</w:t>
      </w:r>
      <w:r w:rsidR="00C13DBC" w:rsidRPr="00FF0A30">
        <w:rPr>
          <w:rFonts w:ascii="Calibri" w:hAnsi="Calibri"/>
          <w:b/>
        </w:rPr>
        <w:t xml:space="preserve"> ΦΠΑ </w:t>
      </w:r>
      <w:r w:rsidR="00B645E1" w:rsidRPr="00FF0A30">
        <w:rPr>
          <w:rFonts w:ascii="Calibri" w:hAnsi="Calibri"/>
          <w:b/>
        </w:rPr>
        <w:t>17</w:t>
      </w:r>
      <w:r w:rsidR="00FF0A30" w:rsidRPr="00FF0A30">
        <w:rPr>
          <w:rFonts w:ascii="Calibri" w:hAnsi="Calibri"/>
          <w:b/>
        </w:rPr>
        <w:t>%</w:t>
      </w:r>
      <w:r w:rsidR="001832A6" w:rsidRPr="00FF0A30">
        <w:rPr>
          <w:rFonts w:ascii="Calibri" w:hAnsi="Calibri"/>
        </w:rPr>
        <w:t>.</w:t>
      </w:r>
      <w:bookmarkEnd w:id="2"/>
      <w:r w:rsidR="00EB6457" w:rsidRPr="00FF0A30">
        <w:rPr>
          <w:rFonts w:ascii="Calibri" w:hAnsi="Calibri"/>
        </w:rPr>
        <w:t xml:space="preserve"> </w:t>
      </w:r>
    </w:p>
    <w:p w:rsidR="008B2A19" w:rsidRPr="00FF0A30" w:rsidRDefault="00DA2B00" w:rsidP="00A377DB">
      <w:pPr>
        <w:spacing w:before="120" w:after="120"/>
        <w:jc w:val="both"/>
      </w:pPr>
      <w:r w:rsidRPr="00FF0A30">
        <w:rPr>
          <w:rFonts w:ascii="Calibri" w:hAnsi="Calibri"/>
          <w:b/>
        </w:rPr>
        <w:t xml:space="preserve">Αναθέτουσα Αρχή - Στοιχεία επικοινωνίας: </w:t>
      </w:r>
      <w:r w:rsidRPr="00FF0A30">
        <w:rPr>
          <w:rFonts w:ascii="Calibri" w:hAnsi="Calibri"/>
        </w:rPr>
        <w:t xml:space="preserve">Αναθέτουσα αρχή: </w:t>
      </w:r>
      <w:r w:rsidRPr="00FF0A30">
        <w:rPr>
          <w:rFonts w:ascii="Calibri" w:hAnsi="Calibri"/>
          <w:b/>
        </w:rPr>
        <w:t>ΔΗΜΟΣ ΚΩ</w:t>
      </w:r>
      <w:r w:rsidRPr="00FF0A30">
        <w:rPr>
          <w:rFonts w:ascii="Calibri" w:hAnsi="Calibri"/>
        </w:rPr>
        <w:t>,</w:t>
      </w:r>
      <w:r w:rsidRPr="00FF0A30">
        <w:rPr>
          <w:rFonts w:ascii="Calibri" w:hAnsi="Calibri"/>
          <w:b/>
        </w:rPr>
        <w:t xml:space="preserve"> </w:t>
      </w:r>
      <w:r w:rsidRPr="00FF0A30">
        <w:rPr>
          <w:rFonts w:ascii="Calibri" w:hAnsi="Calibri"/>
        </w:rPr>
        <w:t xml:space="preserve">Οδός: </w:t>
      </w:r>
      <w:r w:rsidRPr="00FF0A30">
        <w:rPr>
          <w:rFonts w:ascii="Calibri" w:hAnsi="Calibri"/>
          <w:b/>
        </w:rPr>
        <w:t>Ακτή Κουντουριώτη 7</w:t>
      </w:r>
      <w:r w:rsidRPr="00FF0A30">
        <w:rPr>
          <w:rFonts w:ascii="Calibri" w:hAnsi="Calibri"/>
        </w:rPr>
        <w:t xml:space="preserve">, Τ.Κ.: </w:t>
      </w:r>
      <w:r w:rsidRPr="00FF0A30">
        <w:rPr>
          <w:rFonts w:ascii="Calibri" w:hAnsi="Calibri"/>
          <w:b/>
        </w:rPr>
        <w:t>85300</w:t>
      </w:r>
      <w:r w:rsidRPr="00FF0A30">
        <w:rPr>
          <w:rFonts w:ascii="Calibri" w:hAnsi="Calibri"/>
        </w:rPr>
        <w:t xml:space="preserve">, </w:t>
      </w:r>
      <w:bookmarkStart w:id="3" w:name="_Hlk490738769"/>
      <w:r w:rsidRPr="00FF0A30">
        <w:rPr>
          <w:rFonts w:ascii="Calibri" w:hAnsi="Calibri"/>
        </w:rPr>
        <w:t xml:space="preserve">NUTS 3: </w:t>
      </w:r>
      <w:r w:rsidRPr="00FF0A30">
        <w:rPr>
          <w:rFonts w:ascii="Calibri" w:hAnsi="Calibri"/>
          <w:b/>
        </w:rPr>
        <w:t>GR421</w:t>
      </w:r>
      <w:r w:rsidRPr="00FF0A30">
        <w:rPr>
          <w:rFonts w:ascii="Calibri" w:hAnsi="Calibri"/>
        </w:rPr>
        <w:t xml:space="preserve"> (ΔΗΜΟΣ ΚΩ)</w:t>
      </w:r>
      <w:bookmarkEnd w:id="3"/>
      <w:r w:rsidRPr="00FF0A30">
        <w:rPr>
          <w:rFonts w:ascii="Calibri" w:hAnsi="Calibri"/>
        </w:rPr>
        <w:t xml:space="preserve">, </w:t>
      </w:r>
      <w:proofErr w:type="spellStart"/>
      <w:r w:rsidRPr="00FF0A30">
        <w:rPr>
          <w:rFonts w:ascii="Calibri" w:hAnsi="Calibri"/>
        </w:rPr>
        <w:t>Τηλ</w:t>
      </w:r>
      <w:proofErr w:type="spellEnd"/>
      <w:r w:rsidRPr="00FF0A30">
        <w:rPr>
          <w:rFonts w:ascii="Calibri" w:hAnsi="Calibri"/>
        </w:rPr>
        <w:t xml:space="preserve">.: </w:t>
      </w:r>
      <w:r w:rsidRPr="00FF0A30">
        <w:rPr>
          <w:rFonts w:ascii="Calibri" w:hAnsi="Calibri"/>
          <w:b/>
        </w:rPr>
        <w:t>2242360-4</w:t>
      </w:r>
      <w:r w:rsidR="008041BE" w:rsidRPr="00FF0A30">
        <w:rPr>
          <w:rFonts w:ascii="Calibri" w:hAnsi="Calibri"/>
          <w:b/>
        </w:rPr>
        <w:t>27</w:t>
      </w:r>
      <w:r w:rsidRPr="00FF0A30">
        <w:rPr>
          <w:rFonts w:ascii="Calibri" w:hAnsi="Calibri"/>
        </w:rPr>
        <w:t xml:space="preserve">, </w:t>
      </w:r>
      <w:r w:rsidRPr="00FF0A30">
        <w:rPr>
          <w:rFonts w:ascii="Calibri" w:hAnsi="Calibri"/>
          <w:lang w:val="en-US"/>
        </w:rPr>
        <w:t>Fax</w:t>
      </w:r>
      <w:r w:rsidRPr="00FF0A30">
        <w:rPr>
          <w:rFonts w:ascii="Calibri" w:hAnsi="Calibri"/>
        </w:rPr>
        <w:t xml:space="preserve">: </w:t>
      </w:r>
      <w:r w:rsidRPr="00FF0A30">
        <w:rPr>
          <w:rFonts w:ascii="Calibri" w:hAnsi="Calibri"/>
          <w:b/>
        </w:rPr>
        <w:t>22420-21341</w:t>
      </w:r>
      <w:r w:rsidRPr="00FF0A30">
        <w:rPr>
          <w:rFonts w:ascii="Calibri" w:hAnsi="Calibri"/>
        </w:rPr>
        <w:t xml:space="preserve">. Πληροφορίες – αρμόδια υπάλληλος : </w:t>
      </w:r>
      <w:r w:rsidR="008041BE" w:rsidRPr="00FF0A30">
        <w:rPr>
          <w:rFonts w:ascii="Calibri" w:hAnsi="Calibri"/>
        </w:rPr>
        <w:t>Θάλεια Κιαπόκα</w:t>
      </w:r>
      <w:r w:rsidRPr="00FF0A30">
        <w:rPr>
          <w:rFonts w:ascii="Calibri" w:hAnsi="Calibri"/>
        </w:rPr>
        <w:t xml:space="preserve">, </w:t>
      </w:r>
      <w:hyperlink r:id="rId9" w:history="1"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041BE" w:rsidRPr="00FF0A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FB2730" w:rsidRPr="00FF0A30">
        <w:t xml:space="preserve">. </w:t>
      </w:r>
    </w:p>
    <w:p w:rsidR="008B2A19" w:rsidRPr="00D33607" w:rsidRDefault="00EB6457" w:rsidP="00A377DB">
      <w:pPr>
        <w:spacing w:before="120" w:after="120"/>
        <w:jc w:val="both"/>
        <w:rPr>
          <w:rFonts w:ascii="Calibri" w:hAnsi="Calibri"/>
          <w:b/>
        </w:rPr>
      </w:pPr>
      <w:r w:rsidRPr="00D33607">
        <w:rPr>
          <w:rFonts w:ascii="Calibri" w:hAnsi="Calibri"/>
          <w:b/>
        </w:rPr>
        <w:t>Κριτήριο ανάθεσης</w:t>
      </w:r>
      <w:r w:rsidRPr="00D33607">
        <w:rPr>
          <w:rFonts w:ascii="Calibri" w:hAnsi="Calibri"/>
        </w:rPr>
        <w:t xml:space="preserve"> της Σύμβασης είναι η </w:t>
      </w:r>
      <w:r w:rsidR="009C75FB" w:rsidRPr="00D33607">
        <w:rPr>
          <w:rFonts w:asciiTheme="minorHAnsi" w:hAnsiTheme="minorHAnsi" w:cstheme="minorHAnsi"/>
          <w:b/>
          <w:bCs/>
        </w:rPr>
        <w:t xml:space="preserve">πλέον συμφέρουσα </w:t>
      </w:r>
      <w:r w:rsidR="00FF0A30" w:rsidRPr="00D33607">
        <w:rPr>
          <w:rFonts w:ascii="Calibri" w:hAnsi="Calibri"/>
          <w:b/>
        </w:rPr>
        <w:t>από οικονομική άποψη προσφοράς, βάσει της χαμηλότερης συνολικής τιμής ανά τμήμα λιπαντικών</w:t>
      </w:r>
      <w:r w:rsidR="008B2A19" w:rsidRPr="00D33607">
        <w:rPr>
          <w:rFonts w:ascii="Calibri" w:hAnsi="Calibri"/>
          <w:b/>
        </w:rPr>
        <w:t>.</w:t>
      </w:r>
    </w:p>
    <w:p w:rsidR="00D33607" w:rsidRDefault="00602C35" w:rsidP="00A377DB">
      <w:pPr>
        <w:spacing w:before="120"/>
        <w:jc w:val="both"/>
        <w:rPr>
          <w:rFonts w:ascii="Calibri" w:hAnsi="Calibri"/>
        </w:rPr>
      </w:pPr>
      <w:r w:rsidRPr="00D33607">
        <w:rPr>
          <w:rFonts w:asciiTheme="minorHAnsi" w:hAnsiTheme="minorHAnsi" w:cstheme="minorHAnsi"/>
          <w:b/>
        </w:rPr>
        <w:t>Αντικείμενο της σύμβασης</w:t>
      </w:r>
      <w:r w:rsidR="009271BD" w:rsidRPr="00D33607">
        <w:rPr>
          <w:rFonts w:asciiTheme="minorHAnsi" w:hAnsiTheme="minorHAnsi" w:cstheme="minorHAnsi"/>
        </w:rPr>
        <w:t xml:space="preserve"> </w:t>
      </w:r>
      <w:r w:rsidR="00167B91" w:rsidRPr="00D33607">
        <w:rPr>
          <w:rFonts w:asciiTheme="minorHAnsi" w:hAnsiTheme="minorHAnsi" w:cstheme="minorHAnsi"/>
        </w:rPr>
        <w:t xml:space="preserve">είναι </w:t>
      </w:r>
      <w:r w:rsidR="00D33607" w:rsidRPr="00D33607">
        <w:rPr>
          <w:rFonts w:ascii="Calibri" w:hAnsi="Calibri"/>
        </w:rPr>
        <w:t xml:space="preserve">η </w:t>
      </w:r>
      <w:r w:rsidR="00D33607" w:rsidRPr="00D33607">
        <w:rPr>
          <w:rFonts w:ascii="Calibri" w:hAnsi="Calibri"/>
          <w:b/>
        </w:rPr>
        <w:t>προμήθεια λιπαντικών</w:t>
      </w:r>
      <w:r w:rsidR="00D33607" w:rsidRPr="00D33607">
        <w:rPr>
          <w:rFonts w:ascii="Calibri" w:hAnsi="Calibri"/>
        </w:rPr>
        <w:t xml:space="preserve"> που θα χρησιμοποιηθούν για τις ανάγκες του συνόλου των οχημάτων, μηχανημάτων έργου και βοηθητικού εξοπλισμού του </w:t>
      </w:r>
      <w:r w:rsidR="00D33607" w:rsidRPr="00D33607">
        <w:rPr>
          <w:rFonts w:ascii="Calibri" w:hAnsi="Calibri"/>
          <w:b/>
        </w:rPr>
        <w:t>Δήμου Κω</w:t>
      </w:r>
      <w:r w:rsidR="00D33607" w:rsidRPr="00D33607">
        <w:rPr>
          <w:rFonts w:ascii="Calibri" w:hAnsi="Calibri"/>
        </w:rPr>
        <w:t xml:space="preserve"> και των </w:t>
      </w:r>
      <w:r w:rsidR="00D33607" w:rsidRPr="00D33607">
        <w:rPr>
          <w:rFonts w:ascii="Calibri" w:hAnsi="Calibri"/>
          <w:b/>
        </w:rPr>
        <w:t>Νομικών του Προσώπων</w:t>
      </w:r>
      <w:r w:rsidR="00D33607" w:rsidRPr="00D33607">
        <w:rPr>
          <w:rFonts w:ascii="Calibri" w:hAnsi="Calibri"/>
        </w:rPr>
        <w:t xml:space="preserve">. Η </w:t>
      </w:r>
      <w:r w:rsidR="00D33607" w:rsidRPr="00D33607">
        <w:rPr>
          <w:rFonts w:ascii="Calibri" w:hAnsi="Calibri"/>
          <w:b/>
        </w:rPr>
        <w:t>παράδοση των ποσοτήτων των λιπαντικών θα γίνεται τμηματικά</w:t>
      </w:r>
      <w:r w:rsidR="00D33607" w:rsidRPr="00D33607">
        <w:rPr>
          <w:rFonts w:ascii="Calibri" w:hAnsi="Calibri"/>
        </w:rPr>
        <w:t>, ανάλογα με</w:t>
      </w:r>
      <w:r w:rsidR="00D33607" w:rsidRPr="0026201D">
        <w:t xml:space="preserve"> </w:t>
      </w:r>
      <w:r w:rsidR="00D33607" w:rsidRPr="00D33607">
        <w:rPr>
          <w:rFonts w:ascii="Calibri" w:hAnsi="Calibri"/>
        </w:rPr>
        <w:t>τις προκύπτουσες ανάγκες της εκάστοτε υπηρεσίας και κατόπιν παραγγελίας (έντυπης ή ηλεκτρονικής)</w:t>
      </w:r>
      <w:r w:rsidR="00D33607">
        <w:rPr>
          <w:rFonts w:ascii="Calibri" w:hAnsi="Calibri"/>
        </w:rPr>
        <w:t>.</w:t>
      </w:r>
    </w:p>
    <w:p w:rsidR="00D33607" w:rsidRDefault="00D33607" w:rsidP="00D33607">
      <w:pPr>
        <w:spacing w:line="276" w:lineRule="auto"/>
      </w:pPr>
      <w:r w:rsidRPr="001A7B6D">
        <w:rPr>
          <w:rFonts w:ascii="Calibri" w:eastAsia="Arial" w:hAnsi="Calibri"/>
        </w:rPr>
        <w:t xml:space="preserve">Η συνολική </w:t>
      </w:r>
      <w:r>
        <w:rPr>
          <w:rFonts w:ascii="Calibri" w:eastAsia="Arial" w:hAnsi="Calibri"/>
        </w:rPr>
        <w:t xml:space="preserve">προμήθεια </w:t>
      </w:r>
      <w:r w:rsidRPr="00D33607">
        <w:rPr>
          <w:rFonts w:ascii="Calibri" w:eastAsia="Arial" w:hAnsi="Calibri"/>
        </w:rPr>
        <w:t>υποδιαιρείται στα κάτωθι τμήματα:</w:t>
      </w:r>
      <w:r>
        <w:t xml:space="preserve"> </w:t>
      </w:r>
      <w:r w:rsidRPr="00964EFF">
        <w:t xml:space="preserve"> </w:t>
      </w:r>
    </w:p>
    <w:tbl>
      <w:tblPr>
        <w:tblW w:w="8647" w:type="dxa"/>
        <w:jc w:val="center"/>
        <w:tblInd w:w="-358" w:type="dxa"/>
        <w:tblLayout w:type="fixed"/>
        <w:tblLook w:val="0000"/>
      </w:tblPr>
      <w:tblGrid>
        <w:gridCol w:w="1418"/>
        <w:gridCol w:w="2622"/>
        <w:gridCol w:w="2623"/>
        <w:gridCol w:w="1984"/>
      </w:tblGrid>
      <w:tr w:rsidR="00D33607" w:rsidTr="00D33607">
        <w:trPr>
          <w:trHeight w:val="44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ΜΕΡΙΚΗ ΔΑΠΑΝΗ </w:t>
            </w:r>
          </w:p>
        </w:tc>
      </w:tr>
      <w:tr w:rsidR="00D33607" w:rsidTr="00D33607">
        <w:trPr>
          <w:trHeight w:val="263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ΤΜΗΜΑ 1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07" w:rsidRPr="00B6015D" w:rsidRDefault="00D33607" w:rsidP="00D33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015D">
              <w:rPr>
                <w:rFonts w:asciiTheme="minorHAnsi" w:hAnsiTheme="minorHAnsi" w:cstheme="minorHAnsi"/>
                <w:i/>
                <w:color w:val="000000"/>
                <w:szCs w:val="22"/>
              </w:rPr>
              <w:t>Λιπαντικά για τις ανάγκες του</w:t>
            </w:r>
            <w:r w:rsidRPr="00B6015D">
              <w:rPr>
                <w:rFonts w:asciiTheme="minorHAnsi" w:hAnsiTheme="minorHAnsi" w:cstheme="minorHAnsi"/>
                <w:color w:val="000000"/>
                <w:szCs w:val="22"/>
              </w:rPr>
              <w:t xml:space="preserve"> ΔΗΜΟΥ ΚΩ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33607">
              <w:rPr>
                <w:rFonts w:asciiTheme="minorHAnsi" w:hAnsiTheme="minorHAnsi" w:cstheme="minorHAnsi"/>
                <w:szCs w:val="22"/>
              </w:rPr>
              <w:t>3</w:t>
            </w:r>
            <w:r w:rsidRPr="00D33607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 w:rsidRPr="00D33607">
              <w:rPr>
                <w:rFonts w:asciiTheme="minorHAnsi" w:hAnsiTheme="minorHAnsi" w:cstheme="minorHAnsi"/>
                <w:szCs w:val="22"/>
              </w:rPr>
              <w:t>4.683,</w:t>
            </w:r>
            <w:r w:rsidRPr="00D33607">
              <w:rPr>
                <w:rFonts w:asciiTheme="minorHAnsi" w:hAnsiTheme="minorHAnsi" w:cstheme="minorHAnsi"/>
                <w:szCs w:val="22"/>
                <w:lang w:val="en-US"/>
              </w:rPr>
              <w:t>50</w:t>
            </w:r>
          </w:p>
        </w:tc>
      </w:tr>
      <w:tr w:rsidR="00D33607" w:rsidTr="00D33607">
        <w:trPr>
          <w:trHeight w:val="281"/>
          <w:jc w:val="center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ΤΜΗΜΑ 2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07" w:rsidRPr="00B6015D" w:rsidRDefault="00D33607" w:rsidP="00D3360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015D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Λιπαντικά για τις ανάγκες της </w:t>
            </w:r>
            <w:r w:rsidRPr="00B6015D">
              <w:rPr>
                <w:rFonts w:asciiTheme="minorHAnsi" w:hAnsiTheme="minorHAnsi" w:cstheme="minorHAnsi"/>
                <w:bCs/>
                <w:szCs w:val="22"/>
              </w:rPr>
              <w:t>ΚΕΚΠΑΠΥΑΣ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33607">
              <w:rPr>
                <w:rFonts w:asciiTheme="minorHAnsi" w:hAnsiTheme="minorHAnsi" w:cstheme="minorHAnsi"/>
                <w:szCs w:val="22"/>
                <w:lang w:val="en-US"/>
              </w:rPr>
              <w:t>55</w:t>
            </w:r>
            <w:r w:rsidRPr="00D33607">
              <w:rPr>
                <w:rFonts w:asciiTheme="minorHAnsi" w:hAnsiTheme="minorHAnsi" w:cstheme="minorHAnsi"/>
                <w:szCs w:val="22"/>
              </w:rPr>
              <w:t>.</w:t>
            </w:r>
            <w:r w:rsidRPr="00D33607">
              <w:rPr>
                <w:rFonts w:asciiTheme="minorHAnsi" w:hAnsiTheme="minorHAnsi" w:cstheme="minorHAnsi"/>
                <w:szCs w:val="22"/>
                <w:lang w:val="en-US"/>
              </w:rPr>
              <w:t>131</w:t>
            </w:r>
            <w:r w:rsidRPr="00D33607">
              <w:rPr>
                <w:rFonts w:asciiTheme="minorHAnsi" w:hAnsiTheme="minorHAnsi" w:cstheme="minorHAnsi"/>
                <w:szCs w:val="22"/>
              </w:rPr>
              <w:t>,</w:t>
            </w:r>
            <w:r w:rsidRPr="00D33607">
              <w:rPr>
                <w:rFonts w:asciiTheme="minorHAnsi" w:hAnsiTheme="minorHAnsi" w:cstheme="minorHAnsi"/>
                <w:szCs w:val="22"/>
                <w:lang w:val="en-US"/>
              </w:rPr>
              <w:t>75</w:t>
            </w:r>
          </w:p>
        </w:tc>
      </w:tr>
      <w:tr w:rsidR="00D33607" w:rsidRPr="000C5732" w:rsidTr="00D33607">
        <w:trPr>
          <w:trHeight w:val="2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ΤΜΗΜΑ 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B6015D" w:rsidRDefault="00D33607" w:rsidP="00D3360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6015D">
              <w:rPr>
                <w:rFonts w:asciiTheme="minorHAnsi" w:hAnsiTheme="minorHAnsi" w:cstheme="minorHAnsi"/>
                <w:i/>
                <w:color w:val="000000"/>
                <w:szCs w:val="22"/>
              </w:rPr>
              <w:t xml:space="preserve">Λιπαντικά για τις ανάγκες του </w:t>
            </w:r>
            <w:r w:rsidRPr="00B6015D">
              <w:rPr>
                <w:rFonts w:asciiTheme="minorHAnsi" w:hAnsiTheme="minorHAnsi" w:cstheme="minorHAnsi"/>
                <w:bCs/>
                <w:szCs w:val="22"/>
              </w:rPr>
              <w:t>ΔΟΠΑΒΣ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33607">
              <w:rPr>
                <w:rFonts w:asciiTheme="minorHAnsi" w:hAnsiTheme="minorHAnsi" w:cstheme="minorHAnsi"/>
                <w:szCs w:val="22"/>
              </w:rPr>
              <w:t>3.337,75</w:t>
            </w:r>
          </w:p>
        </w:tc>
      </w:tr>
      <w:tr w:rsidR="00D33607" w:rsidRPr="000C5732" w:rsidTr="00D33607">
        <w:trPr>
          <w:trHeight w:val="27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ΜΕΡΙΚΟ ΣΥΝΟΛΟ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D33607">
              <w:rPr>
                <w:rFonts w:asciiTheme="minorHAnsi" w:hAnsiTheme="minorHAnsi" w:cstheme="minorHAnsi"/>
                <w:b/>
                <w:szCs w:val="22"/>
              </w:rPr>
              <w:t>363.153,00</w:t>
            </w:r>
          </w:p>
        </w:tc>
      </w:tr>
      <w:tr w:rsidR="00D33607" w:rsidRPr="000C5732" w:rsidTr="00D33607">
        <w:trPr>
          <w:trHeight w:val="25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szCs w:val="22"/>
              </w:rPr>
              <w:t>ΦΠΑ 17%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BD394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szCs w:val="22"/>
              </w:rPr>
              <w:t>61.736,0</w:t>
            </w:r>
            <w:r w:rsidR="00BD394A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</w:tr>
      <w:tr w:rsidR="00D33607" w:rsidRPr="000C5732" w:rsidTr="00D33607">
        <w:trPr>
          <w:trHeight w:val="29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D3360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szCs w:val="22"/>
              </w:rPr>
              <w:t>ΓΕΝΙΚΟ ΣΥΝΟΛΟ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07" w:rsidRPr="00D33607" w:rsidRDefault="00D33607" w:rsidP="00BD394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3607">
              <w:rPr>
                <w:rFonts w:asciiTheme="minorHAnsi" w:hAnsiTheme="minorHAnsi" w:cstheme="minorHAnsi"/>
                <w:b/>
                <w:szCs w:val="22"/>
              </w:rPr>
              <w:t>424.889,0</w:t>
            </w:r>
            <w:r w:rsidR="00BD394A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</w:tr>
    </w:tbl>
    <w:p w:rsidR="00B6015D" w:rsidRDefault="00D33607" w:rsidP="00D33607">
      <w:pPr>
        <w:spacing w:before="80"/>
        <w:jc w:val="both"/>
        <w:rPr>
          <w:rFonts w:asciiTheme="minorHAnsi" w:hAnsiTheme="minorHAnsi" w:cstheme="minorHAnsi"/>
          <w:bCs/>
        </w:rPr>
      </w:pPr>
      <w:r w:rsidRPr="003C03CB">
        <w:rPr>
          <w:rFonts w:asciiTheme="minorHAnsi" w:hAnsiTheme="minorHAnsi" w:cstheme="minorHAnsi"/>
          <w:bCs/>
        </w:rPr>
        <w:t>Τα προς προμήθεια είδη, ως προς τις ιδιότητες και τις ποσότητες θα είναι αυτά που περιγράφονται στις</w:t>
      </w:r>
      <w:r w:rsidRPr="003C03CB">
        <w:rPr>
          <w:rFonts w:asciiTheme="minorHAnsi" w:hAnsiTheme="minorHAnsi" w:cstheme="minorHAnsi"/>
          <w:b/>
        </w:rPr>
        <w:t xml:space="preserve"> Τεχνικές Προδιαγραφές &amp; </w:t>
      </w:r>
      <w:r w:rsidR="00B6015D">
        <w:rPr>
          <w:rFonts w:asciiTheme="minorHAnsi" w:hAnsiTheme="minorHAnsi" w:cstheme="minorHAnsi"/>
          <w:b/>
        </w:rPr>
        <w:t>σ</w:t>
      </w:r>
      <w:r w:rsidRPr="003C03CB">
        <w:rPr>
          <w:rFonts w:asciiTheme="minorHAnsi" w:hAnsiTheme="minorHAnsi" w:cstheme="minorHAnsi"/>
          <w:b/>
        </w:rPr>
        <w:t xml:space="preserve">τον ενδεικτικό προϋπολογισμό </w:t>
      </w:r>
      <w:r w:rsidRPr="003C03CB">
        <w:rPr>
          <w:rFonts w:asciiTheme="minorHAnsi" w:hAnsiTheme="minorHAnsi" w:cstheme="minorHAnsi"/>
          <w:bCs/>
        </w:rPr>
        <w:t xml:space="preserve">της </w:t>
      </w:r>
      <w:r>
        <w:rPr>
          <w:rFonts w:asciiTheme="minorHAnsi" w:hAnsiTheme="minorHAnsi" w:cstheme="minorHAnsi"/>
          <w:bCs/>
        </w:rPr>
        <w:t xml:space="preserve">υπ’ αρ. </w:t>
      </w:r>
      <w:r w:rsidR="00B6015D">
        <w:rPr>
          <w:rFonts w:asciiTheme="minorHAnsi" w:hAnsiTheme="minorHAnsi" w:cstheme="minorHAnsi"/>
          <w:bCs/>
        </w:rPr>
        <w:t>10</w:t>
      </w:r>
      <w:r>
        <w:rPr>
          <w:rFonts w:asciiTheme="minorHAnsi" w:hAnsiTheme="minorHAnsi" w:cstheme="minorHAnsi"/>
          <w:bCs/>
        </w:rPr>
        <w:t>/202</w:t>
      </w:r>
      <w:r w:rsidR="00B6015D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επισυναπτόμενης στη διακήρυξη </w:t>
      </w:r>
      <w:r w:rsidRPr="003C03CB">
        <w:rPr>
          <w:rFonts w:asciiTheme="minorHAnsi" w:hAnsiTheme="minorHAnsi" w:cstheme="minorHAnsi"/>
          <w:bCs/>
        </w:rPr>
        <w:t>μελέτης.</w:t>
      </w:r>
    </w:p>
    <w:p w:rsidR="00B6015D" w:rsidRDefault="00B6015D" w:rsidP="00D33607">
      <w:pPr>
        <w:spacing w:before="80"/>
        <w:jc w:val="both"/>
        <w:rPr>
          <w:rFonts w:asciiTheme="minorHAnsi" w:hAnsiTheme="minorHAnsi" w:cstheme="minorHAnsi"/>
          <w:b/>
          <w:szCs w:val="22"/>
        </w:rPr>
      </w:pPr>
      <w:r w:rsidRPr="00B6015D">
        <w:rPr>
          <w:rFonts w:asciiTheme="minorHAnsi" w:hAnsiTheme="minorHAnsi" w:cstheme="minorHAnsi"/>
          <w:szCs w:val="22"/>
        </w:rPr>
        <w:t xml:space="preserve">Οι συμμετέχοντες έχουν τη δυνατότητα να </w:t>
      </w:r>
      <w:bookmarkStart w:id="4" w:name="_Hlk12350825"/>
      <w:r w:rsidRPr="00B6015D">
        <w:rPr>
          <w:rFonts w:asciiTheme="minorHAnsi" w:hAnsiTheme="minorHAnsi" w:cstheme="minorHAnsi"/>
          <w:szCs w:val="22"/>
        </w:rPr>
        <w:t xml:space="preserve">υποβάλλουν </w:t>
      </w:r>
      <w:r w:rsidRPr="00B6015D">
        <w:rPr>
          <w:rFonts w:asciiTheme="minorHAnsi" w:hAnsiTheme="minorHAnsi" w:cstheme="minorHAnsi"/>
          <w:b/>
          <w:szCs w:val="22"/>
        </w:rPr>
        <w:t>προσφορά για ένα ή περισσότερα ή για όλα τα τμήματα των ειδών που περιλαμβάνονται στην διακήρυξη</w:t>
      </w:r>
      <w:bookmarkEnd w:id="4"/>
      <w:r w:rsidRPr="00B6015D">
        <w:rPr>
          <w:rFonts w:asciiTheme="minorHAnsi" w:hAnsiTheme="minorHAnsi" w:cstheme="minorHAnsi"/>
          <w:szCs w:val="22"/>
        </w:rPr>
        <w:t xml:space="preserve">. Προσφορές που δεν </w:t>
      </w:r>
      <w:r w:rsidRPr="00B6015D">
        <w:rPr>
          <w:rFonts w:asciiTheme="minorHAnsi" w:hAnsiTheme="minorHAnsi" w:cstheme="minorHAnsi"/>
          <w:b/>
          <w:szCs w:val="22"/>
        </w:rPr>
        <w:t>καλύπτουν το σύνολο των επιμέρους ειδών τμήματος ή τμημάτων, θα απορρίπτονται ως απαράδεκτε</w:t>
      </w:r>
      <w:r>
        <w:rPr>
          <w:rFonts w:asciiTheme="minorHAnsi" w:hAnsiTheme="minorHAnsi" w:cstheme="minorHAnsi"/>
          <w:b/>
          <w:szCs w:val="22"/>
        </w:rPr>
        <w:t>ς.</w:t>
      </w:r>
    </w:p>
    <w:p w:rsidR="00B6015D" w:rsidRPr="00B6015D" w:rsidRDefault="00B6015D" w:rsidP="00D33607">
      <w:pPr>
        <w:spacing w:before="80"/>
        <w:jc w:val="both"/>
        <w:rPr>
          <w:rFonts w:asciiTheme="minorHAnsi" w:hAnsiTheme="minorHAnsi" w:cstheme="minorHAnsi"/>
          <w:bCs/>
        </w:rPr>
      </w:pPr>
      <w:r w:rsidRPr="00B6015D">
        <w:rPr>
          <w:rFonts w:asciiTheme="minorHAnsi" w:hAnsiTheme="minorHAnsi" w:cstheme="minorHAnsi"/>
        </w:rPr>
        <w:t xml:space="preserve">Η </w:t>
      </w:r>
      <w:bookmarkStart w:id="5" w:name="_Hlk12350745"/>
      <w:r w:rsidRPr="00B6015D">
        <w:rPr>
          <w:rFonts w:asciiTheme="minorHAnsi" w:hAnsiTheme="minorHAnsi" w:cstheme="minorHAnsi"/>
          <w:b/>
        </w:rPr>
        <w:t>διάρκεια των συμβάσεων</w:t>
      </w:r>
      <w:r w:rsidRPr="00B6015D">
        <w:rPr>
          <w:rFonts w:asciiTheme="minorHAnsi" w:hAnsiTheme="minorHAnsi" w:cstheme="minorHAnsi"/>
        </w:rPr>
        <w:t xml:space="preserve"> που θα συναφθούν, ορίζεται </w:t>
      </w:r>
      <w:r>
        <w:rPr>
          <w:rFonts w:asciiTheme="minorHAnsi" w:hAnsiTheme="minorHAnsi" w:cstheme="minorHAnsi"/>
        </w:rPr>
        <w:t>σε</w:t>
      </w:r>
      <w:r w:rsidRPr="00B6015D">
        <w:rPr>
          <w:rFonts w:asciiTheme="minorHAnsi" w:hAnsiTheme="minorHAnsi" w:cstheme="minorHAnsi"/>
        </w:rPr>
        <w:t xml:space="preserve"> </w:t>
      </w:r>
      <w:r w:rsidRPr="00B6015D">
        <w:rPr>
          <w:rFonts w:asciiTheme="minorHAnsi" w:hAnsiTheme="minorHAnsi" w:cstheme="minorHAnsi"/>
          <w:b/>
          <w:u w:val="single"/>
        </w:rPr>
        <w:t>χρονικό διάστημα 2 ετών</w:t>
      </w:r>
      <w:r w:rsidRPr="00B6015D">
        <w:rPr>
          <w:rFonts w:asciiTheme="minorHAnsi" w:hAnsiTheme="minorHAnsi" w:cstheme="minorHAnsi"/>
        </w:rPr>
        <w:t xml:space="preserve"> από τις ημερομηνίες υπογραφής </w:t>
      </w:r>
      <w:r>
        <w:rPr>
          <w:rFonts w:asciiTheme="minorHAnsi" w:hAnsiTheme="minorHAnsi" w:cstheme="minorHAnsi"/>
        </w:rPr>
        <w:t>τους</w:t>
      </w:r>
      <w:bookmarkEnd w:id="5"/>
      <w:r>
        <w:rPr>
          <w:rFonts w:asciiTheme="minorHAnsi" w:hAnsiTheme="minorHAnsi" w:cstheme="minorHAnsi"/>
        </w:rPr>
        <w:t>.</w:t>
      </w:r>
    </w:p>
    <w:p w:rsidR="00602C35" w:rsidRPr="00FF0A30" w:rsidRDefault="00602C35" w:rsidP="00950EFE">
      <w:pPr>
        <w:spacing w:before="120" w:after="120" w:line="276" w:lineRule="auto"/>
        <w:jc w:val="both"/>
        <w:rPr>
          <w:rFonts w:ascii="Calibri" w:hAnsi="Calibri"/>
          <w:highlight w:val="yellow"/>
        </w:rPr>
      </w:pPr>
      <w:r w:rsidRPr="00FF0A30">
        <w:rPr>
          <w:rFonts w:ascii="Calibri" w:hAnsi="Calibri"/>
          <w:highlight w:val="yellow"/>
        </w:rPr>
        <w:t xml:space="preserve"> </w:t>
      </w:r>
    </w:p>
    <w:p w:rsidR="00FB730F" w:rsidRPr="00FF0A30" w:rsidRDefault="00F761F3" w:rsidP="00FB730F">
      <w:pPr>
        <w:spacing w:before="120" w:after="120" w:line="276" w:lineRule="auto"/>
        <w:jc w:val="both"/>
        <w:rPr>
          <w:rFonts w:ascii="Calibri" w:hAnsi="Calibri"/>
          <w:highlight w:val="yellow"/>
        </w:rPr>
      </w:pPr>
      <w:r w:rsidRPr="00B6015D">
        <w:rPr>
          <w:rFonts w:asciiTheme="minorHAnsi" w:hAnsiTheme="minorHAnsi" w:cstheme="minorHAnsi"/>
          <w:b/>
        </w:rPr>
        <w:lastRenderedPageBreak/>
        <w:t>Δ</w:t>
      </w:r>
      <w:r w:rsidR="00DA2B00" w:rsidRPr="00B6015D">
        <w:rPr>
          <w:rFonts w:asciiTheme="minorHAnsi" w:hAnsiTheme="minorHAnsi" w:cstheme="minorHAnsi"/>
          <w:b/>
        </w:rPr>
        <w:t xml:space="preserve">ιενέργεια </w:t>
      </w:r>
      <w:r w:rsidRPr="00B6015D">
        <w:rPr>
          <w:rFonts w:asciiTheme="minorHAnsi" w:hAnsiTheme="minorHAnsi" w:cstheme="minorHAnsi"/>
          <w:b/>
        </w:rPr>
        <w:t>Δ</w:t>
      </w:r>
      <w:r w:rsidR="00DA2B00" w:rsidRPr="00B6015D">
        <w:rPr>
          <w:rFonts w:asciiTheme="minorHAnsi" w:hAnsiTheme="minorHAnsi" w:cstheme="minorHAnsi"/>
          <w:b/>
        </w:rPr>
        <w:t>ιαγωνισμού</w:t>
      </w:r>
      <w:r w:rsidRPr="00B6015D">
        <w:rPr>
          <w:rFonts w:asciiTheme="minorHAnsi" w:hAnsiTheme="minorHAnsi" w:cstheme="minorHAnsi"/>
        </w:rPr>
        <w:t xml:space="preserve">: </w:t>
      </w:r>
      <w:r w:rsidR="00DA2B00" w:rsidRPr="00B6015D">
        <w:rPr>
          <w:rFonts w:asciiTheme="minorHAnsi" w:hAnsiTheme="minorHAnsi" w:cstheme="minorHAnsi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DA2B00" w:rsidRPr="00B6015D">
          <w:rPr>
            <w:rStyle w:val="-"/>
            <w:rFonts w:asciiTheme="minorHAnsi" w:hAnsiTheme="minorHAnsi" w:cstheme="minorHAnsi"/>
            <w:color w:val="auto"/>
          </w:rPr>
          <w:t>www.promitheus.gov.gr</w:t>
        </w:r>
      </w:hyperlink>
      <w:r w:rsidR="00DA2B00" w:rsidRPr="00B6015D">
        <w:rPr>
          <w:rFonts w:asciiTheme="minorHAnsi" w:hAnsiTheme="minorHAnsi" w:cstheme="minorHAnsi"/>
        </w:rPr>
        <w:t xml:space="preserve">, </w:t>
      </w:r>
      <w:r w:rsidR="008B2A19" w:rsidRPr="00B6015D">
        <w:rPr>
          <w:rFonts w:asciiTheme="minorHAnsi" w:hAnsiTheme="minorHAnsi" w:cstheme="minorHAnsi"/>
        </w:rPr>
        <w:t xml:space="preserve">Αύξων Αριθμός </w:t>
      </w:r>
      <w:r w:rsidR="008B2A19" w:rsidRPr="00576D7D">
        <w:rPr>
          <w:rFonts w:asciiTheme="minorHAnsi" w:hAnsiTheme="minorHAnsi" w:cstheme="minorHAnsi"/>
        </w:rPr>
        <w:t>Συστήματος</w:t>
      </w:r>
      <w:r w:rsidR="00DA2B00" w:rsidRPr="00576D7D">
        <w:rPr>
          <w:rFonts w:asciiTheme="minorHAnsi" w:hAnsiTheme="minorHAnsi" w:cstheme="minorHAnsi"/>
        </w:rPr>
        <w:t>:</w:t>
      </w:r>
      <w:r w:rsidR="00DA2B00" w:rsidRPr="00576D7D">
        <w:rPr>
          <w:rFonts w:ascii="Calibri" w:hAnsi="Calibri"/>
        </w:rPr>
        <w:t xml:space="preserve"> </w:t>
      </w:r>
      <w:r w:rsidR="00576D7D" w:rsidRPr="00576D7D">
        <w:rPr>
          <w:rFonts w:ascii="Calibri" w:hAnsi="Calibri"/>
          <w:b/>
        </w:rPr>
        <w:t>185166</w:t>
      </w:r>
      <w:r w:rsidR="00DA2B00" w:rsidRPr="00576D7D">
        <w:rPr>
          <w:rFonts w:ascii="Calibri" w:hAnsi="Calibri"/>
        </w:rPr>
        <w:t>.</w:t>
      </w:r>
      <w:r w:rsidR="0084084E" w:rsidRPr="00576D7D">
        <w:rPr>
          <w:rFonts w:ascii="Calibri" w:hAnsi="Calibri"/>
        </w:rPr>
        <w:t xml:space="preserve"> </w:t>
      </w:r>
    </w:p>
    <w:p w:rsidR="003C1373" w:rsidRPr="00576D7D" w:rsidRDefault="003C1373" w:rsidP="00FB730F">
      <w:pPr>
        <w:spacing w:before="120" w:after="120" w:line="276" w:lineRule="auto"/>
        <w:jc w:val="both"/>
        <w:rPr>
          <w:rFonts w:ascii="Calibri" w:hAnsi="Calibri"/>
        </w:rPr>
      </w:pPr>
      <w:r w:rsidRPr="00B6015D">
        <w:rPr>
          <w:rFonts w:ascii="Calibri" w:hAnsi="Calibri"/>
          <w:b/>
        </w:rPr>
        <w:t>Ημερομηνία</w:t>
      </w:r>
      <w:r w:rsidRPr="00B6015D">
        <w:rPr>
          <w:rFonts w:ascii="Calibri" w:hAnsi="Calibri"/>
        </w:rPr>
        <w:t xml:space="preserve"> </w:t>
      </w:r>
      <w:r w:rsidRPr="00B6015D">
        <w:rPr>
          <w:rFonts w:ascii="Calibri" w:hAnsi="Calibri"/>
          <w:b/>
        </w:rPr>
        <w:t>Ανάρτησης</w:t>
      </w:r>
      <w:r w:rsidRPr="00B6015D">
        <w:rPr>
          <w:rFonts w:ascii="Calibri" w:hAnsi="Calibri"/>
        </w:rPr>
        <w:t xml:space="preserve"> της Διακήρυξης στη διαδικτυακή πύλη του </w:t>
      </w:r>
      <w:r w:rsidRPr="00576D7D">
        <w:rPr>
          <w:rFonts w:ascii="Calibri" w:hAnsi="Calibri"/>
        </w:rPr>
        <w:t xml:space="preserve">ΕΣΗΔΗΣ: </w:t>
      </w:r>
      <w:r w:rsidR="00F70BCA" w:rsidRPr="00F70BCA">
        <w:rPr>
          <w:rFonts w:ascii="Calibri" w:hAnsi="Calibri"/>
          <w:b/>
        </w:rPr>
        <w:t>31</w:t>
      </w:r>
      <w:r w:rsidR="00950EFE" w:rsidRPr="00576D7D">
        <w:rPr>
          <w:rFonts w:ascii="Calibri" w:hAnsi="Calibri"/>
          <w:b/>
        </w:rPr>
        <w:t>/</w:t>
      </w:r>
      <w:r w:rsidR="00576D7D" w:rsidRPr="00576D7D">
        <w:rPr>
          <w:rFonts w:ascii="Calibri" w:hAnsi="Calibri"/>
          <w:b/>
        </w:rPr>
        <w:t>0</w:t>
      </w:r>
      <w:r w:rsidR="00F70BCA">
        <w:rPr>
          <w:rFonts w:ascii="Calibri" w:hAnsi="Calibri"/>
          <w:b/>
          <w:lang w:val="en-US"/>
        </w:rPr>
        <w:t>3</w:t>
      </w:r>
      <w:r w:rsidR="00950EFE" w:rsidRPr="00576D7D">
        <w:rPr>
          <w:rFonts w:ascii="Calibri" w:hAnsi="Calibri"/>
          <w:b/>
        </w:rPr>
        <w:t>/</w:t>
      </w:r>
      <w:r w:rsidR="00E11D4A" w:rsidRPr="00576D7D">
        <w:rPr>
          <w:rFonts w:ascii="Calibri" w:hAnsi="Calibri"/>
          <w:b/>
        </w:rPr>
        <w:t>202</w:t>
      </w:r>
      <w:r w:rsidR="001C171A" w:rsidRPr="00576D7D">
        <w:rPr>
          <w:rFonts w:ascii="Calibri" w:hAnsi="Calibri"/>
          <w:b/>
        </w:rPr>
        <w:t>3</w:t>
      </w:r>
      <w:r w:rsidR="00E11D4A" w:rsidRPr="00576D7D">
        <w:rPr>
          <w:rFonts w:ascii="Calibri" w:hAnsi="Calibri"/>
          <w:b/>
        </w:rPr>
        <w:t>.</w:t>
      </w:r>
      <w:r w:rsidRPr="00576D7D">
        <w:rPr>
          <w:rFonts w:ascii="Calibri" w:hAnsi="Calibri"/>
        </w:rPr>
        <w:t xml:space="preserve"> </w:t>
      </w:r>
    </w:p>
    <w:p w:rsidR="003C1373" w:rsidRPr="00576D7D" w:rsidRDefault="00F761F3" w:rsidP="00FB730F">
      <w:pPr>
        <w:spacing w:before="120" w:after="120" w:line="276" w:lineRule="auto"/>
        <w:jc w:val="both"/>
        <w:rPr>
          <w:rFonts w:ascii="Calibri" w:hAnsi="Calibri"/>
        </w:rPr>
      </w:pPr>
      <w:r w:rsidRPr="00576D7D">
        <w:rPr>
          <w:rFonts w:ascii="Calibri" w:hAnsi="Calibri"/>
          <w:b/>
        </w:rPr>
        <w:t>Ημερομηνία έναρξης</w:t>
      </w:r>
      <w:r w:rsidRPr="00576D7D">
        <w:rPr>
          <w:rFonts w:ascii="Calibri" w:hAnsi="Calibri"/>
        </w:rPr>
        <w:t xml:space="preserve"> των προσφορών ορίζεται η </w:t>
      </w:r>
      <w:r w:rsidR="00576D7D" w:rsidRPr="00576D7D">
        <w:rPr>
          <w:rFonts w:ascii="Calibri" w:hAnsi="Calibri"/>
          <w:b/>
        </w:rPr>
        <w:t>4</w:t>
      </w:r>
      <w:r w:rsidRPr="00576D7D">
        <w:rPr>
          <w:rFonts w:ascii="Calibri" w:hAnsi="Calibri"/>
          <w:b/>
          <w:vertAlign w:val="superscript"/>
        </w:rPr>
        <w:t>η</w:t>
      </w:r>
      <w:r w:rsidR="007B23B3" w:rsidRPr="00576D7D">
        <w:rPr>
          <w:rFonts w:ascii="Calibri" w:hAnsi="Calibri"/>
          <w:b/>
        </w:rPr>
        <w:t xml:space="preserve"> </w:t>
      </w:r>
      <w:r w:rsidR="00576D7D" w:rsidRPr="00576D7D">
        <w:rPr>
          <w:rFonts w:ascii="Calibri" w:hAnsi="Calibri"/>
          <w:b/>
        </w:rPr>
        <w:t>Απριλίου</w:t>
      </w:r>
      <w:r w:rsidR="00E11D4A" w:rsidRPr="00576D7D">
        <w:rPr>
          <w:rFonts w:ascii="Calibri" w:hAnsi="Calibri"/>
          <w:b/>
        </w:rPr>
        <w:t xml:space="preserve"> 202</w:t>
      </w:r>
      <w:r w:rsidR="001C171A" w:rsidRPr="00576D7D">
        <w:rPr>
          <w:rFonts w:ascii="Calibri" w:hAnsi="Calibri"/>
          <w:b/>
        </w:rPr>
        <w:t>3</w:t>
      </w:r>
      <w:r w:rsidR="00BA6F64" w:rsidRPr="00576D7D">
        <w:rPr>
          <w:rFonts w:ascii="Calibri" w:hAnsi="Calibri"/>
          <w:b/>
        </w:rPr>
        <w:t xml:space="preserve"> </w:t>
      </w:r>
      <w:r w:rsidRPr="00576D7D">
        <w:rPr>
          <w:rFonts w:ascii="Calibri" w:hAnsi="Calibri"/>
        </w:rPr>
        <w:t xml:space="preserve">και </w:t>
      </w:r>
      <w:r w:rsidRPr="00576D7D">
        <w:rPr>
          <w:rFonts w:ascii="Calibri" w:hAnsi="Calibri"/>
          <w:b/>
        </w:rPr>
        <w:t xml:space="preserve">ώρα </w:t>
      </w:r>
      <w:r w:rsidR="00E11D4A" w:rsidRPr="00576D7D">
        <w:rPr>
          <w:rFonts w:ascii="Calibri" w:hAnsi="Calibri"/>
          <w:b/>
        </w:rPr>
        <w:t>08</w:t>
      </w:r>
      <w:r w:rsidRPr="00576D7D">
        <w:rPr>
          <w:rFonts w:ascii="Calibri" w:hAnsi="Calibri"/>
          <w:b/>
        </w:rPr>
        <w:t>:00:00 π.μ.</w:t>
      </w:r>
      <w:r w:rsidRPr="00576D7D">
        <w:rPr>
          <w:rFonts w:ascii="Calibri" w:hAnsi="Calibri"/>
        </w:rPr>
        <w:t xml:space="preserve"> </w:t>
      </w:r>
    </w:p>
    <w:p w:rsidR="003C1373" w:rsidRPr="00B6015D" w:rsidRDefault="00F761F3" w:rsidP="00FB730F">
      <w:pPr>
        <w:spacing w:before="120" w:after="120" w:line="276" w:lineRule="auto"/>
        <w:jc w:val="both"/>
        <w:rPr>
          <w:rFonts w:ascii="Calibri" w:hAnsi="Calibri"/>
        </w:rPr>
      </w:pPr>
      <w:r w:rsidRPr="00576D7D">
        <w:rPr>
          <w:rFonts w:ascii="Calibri" w:hAnsi="Calibri"/>
          <w:b/>
        </w:rPr>
        <w:t>Καταληκτική ημερομηνία</w:t>
      </w:r>
      <w:r w:rsidRPr="00576D7D">
        <w:rPr>
          <w:rFonts w:ascii="Calibri" w:hAnsi="Calibri"/>
        </w:rPr>
        <w:t xml:space="preserve"> υποβολής των προσφορών ορίζεται η </w:t>
      </w:r>
      <w:r w:rsidR="00576D7D" w:rsidRPr="00576D7D">
        <w:rPr>
          <w:rFonts w:ascii="Calibri" w:hAnsi="Calibri"/>
          <w:b/>
        </w:rPr>
        <w:t>9</w:t>
      </w:r>
      <w:r w:rsidR="0084084E" w:rsidRPr="00576D7D">
        <w:rPr>
          <w:rFonts w:ascii="Calibri" w:hAnsi="Calibri"/>
          <w:b/>
          <w:vertAlign w:val="superscript"/>
        </w:rPr>
        <w:t>η</w:t>
      </w:r>
      <w:r w:rsidR="007B23B3" w:rsidRPr="00576D7D">
        <w:rPr>
          <w:rFonts w:ascii="Calibri" w:hAnsi="Calibri"/>
          <w:b/>
        </w:rPr>
        <w:t xml:space="preserve"> </w:t>
      </w:r>
      <w:r w:rsidR="00576D7D" w:rsidRPr="00576D7D">
        <w:rPr>
          <w:rFonts w:ascii="Calibri" w:hAnsi="Calibri"/>
          <w:b/>
        </w:rPr>
        <w:t>Μαΐου</w:t>
      </w:r>
      <w:r w:rsidR="00BA6F64" w:rsidRPr="00576D7D">
        <w:rPr>
          <w:rFonts w:ascii="Calibri" w:hAnsi="Calibri"/>
          <w:b/>
        </w:rPr>
        <w:t xml:space="preserve"> </w:t>
      </w:r>
      <w:r w:rsidRPr="00576D7D">
        <w:rPr>
          <w:rFonts w:ascii="Calibri" w:hAnsi="Calibri"/>
          <w:b/>
        </w:rPr>
        <w:t>20</w:t>
      </w:r>
      <w:r w:rsidR="00E11D4A" w:rsidRPr="00576D7D">
        <w:rPr>
          <w:rFonts w:ascii="Calibri" w:hAnsi="Calibri"/>
          <w:b/>
        </w:rPr>
        <w:t>2</w:t>
      </w:r>
      <w:r w:rsidR="001C171A" w:rsidRPr="00576D7D">
        <w:rPr>
          <w:rFonts w:ascii="Calibri" w:hAnsi="Calibri"/>
          <w:b/>
        </w:rPr>
        <w:t>3</w:t>
      </w:r>
      <w:r w:rsidRPr="00576D7D">
        <w:rPr>
          <w:rFonts w:ascii="Calibri" w:hAnsi="Calibri"/>
        </w:rPr>
        <w:t xml:space="preserve"> και </w:t>
      </w:r>
      <w:r w:rsidRPr="00576D7D">
        <w:rPr>
          <w:rFonts w:ascii="Calibri" w:hAnsi="Calibri"/>
          <w:b/>
        </w:rPr>
        <w:t xml:space="preserve">ώρα </w:t>
      </w:r>
      <w:r w:rsidR="00576D7D" w:rsidRPr="00576D7D">
        <w:rPr>
          <w:rFonts w:ascii="Calibri" w:hAnsi="Calibri"/>
          <w:b/>
        </w:rPr>
        <w:t>16</w:t>
      </w:r>
      <w:r w:rsidRPr="00576D7D">
        <w:rPr>
          <w:rFonts w:ascii="Calibri" w:hAnsi="Calibri"/>
          <w:b/>
        </w:rPr>
        <w:t>:</w:t>
      </w:r>
      <w:r w:rsidR="00BE513D" w:rsidRPr="00576D7D">
        <w:rPr>
          <w:rFonts w:ascii="Calibri" w:hAnsi="Calibri"/>
          <w:b/>
        </w:rPr>
        <w:t>0</w:t>
      </w:r>
      <w:r w:rsidRPr="00576D7D">
        <w:rPr>
          <w:rFonts w:ascii="Calibri" w:hAnsi="Calibri"/>
          <w:b/>
        </w:rPr>
        <w:t xml:space="preserve">0:00 </w:t>
      </w:r>
      <w:proofErr w:type="spellStart"/>
      <w:r w:rsidRPr="00576D7D">
        <w:rPr>
          <w:rFonts w:ascii="Calibri" w:hAnsi="Calibri"/>
          <w:b/>
        </w:rPr>
        <w:t>μ.μ</w:t>
      </w:r>
      <w:proofErr w:type="spellEnd"/>
      <w:r w:rsidRPr="00576D7D">
        <w:rPr>
          <w:rFonts w:ascii="Calibri" w:hAnsi="Calibri"/>
          <w:b/>
        </w:rPr>
        <w:t>.</w:t>
      </w:r>
      <w:r w:rsidRPr="00576D7D">
        <w:rPr>
          <w:rFonts w:ascii="Calibri" w:hAnsi="Calibri"/>
        </w:rPr>
        <w:t xml:space="preserve"> </w:t>
      </w:r>
      <w:r w:rsidRPr="00576D7D">
        <w:rPr>
          <w:rFonts w:ascii="Calibri" w:hAnsi="Calibri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576D7D">
        <w:rPr>
          <w:rFonts w:ascii="Calibri" w:hAnsi="Calibri"/>
        </w:rPr>
        <w:t>.</w:t>
      </w:r>
      <w:r w:rsidRPr="00B6015D">
        <w:rPr>
          <w:rFonts w:ascii="Calibri" w:hAnsi="Calibri"/>
        </w:rPr>
        <w:t xml:space="preserve"> </w:t>
      </w:r>
    </w:p>
    <w:p w:rsidR="005B1642" w:rsidRPr="005B1642" w:rsidRDefault="00FB2730" w:rsidP="005B1642">
      <w:pPr>
        <w:spacing w:line="276" w:lineRule="auto"/>
        <w:jc w:val="both"/>
        <w:rPr>
          <w:rFonts w:asciiTheme="minorHAnsi" w:hAnsiTheme="minorHAnsi" w:cstheme="minorHAnsi"/>
        </w:rPr>
      </w:pPr>
      <w:r w:rsidRPr="005B1642">
        <w:rPr>
          <w:rFonts w:ascii="Calibri" w:hAnsi="Calibri"/>
          <w:b/>
        </w:rPr>
        <w:t>Εγγυητική Επιστολή:</w:t>
      </w:r>
      <w:r w:rsidRPr="005B1642">
        <w:t xml:space="preserve"> </w:t>
      </w:r>
      <w:r w:rsidRPr="005B1642">
        <w:rPr>
          <w:rFonts w:ascii="Calibri" w:hAnsi="Calibri"/>
          <w:b/>
        </w:rPr>
        <w:t>Εγγυητική Επιστολή συμμετοχής</w:t>
      </w:r>
      <w:r w:rsidRPr="005B1642">
        <w:rPr>
          <w:rFonts w:ascii="Calibri" w:hAnsi="Calibri"/>
        </w:rPr>
        <w:t xml:space="preserve"> στο διαγωνισμό</w:t>
      </w:r>
      <w:r w:rsidR="005B1642">
        <w:rPr>
          <w:rFonts w:ascii="Calibri" w:hAnsi="Calibri"/>
        </w:rPr>
        <w:t>,</w:t>
      </w:r>
      <w:r w:rsidR="005B1642" w:rsidRPr="005B1642">
        <w:rPr>
          <w:rFonts w:ascii="Calibri" w:hAnsi="Calibri"/>
        </w:rPr>
        <w:t xml:space="preserve"> διάρκειας τουλάχιστον 1 έτους</w:t>
      </w:r>
      <w:r w:rsidR="00AC0276" w:rsidRPr="005B1642">
        <w:rPr>
          <w:rFonts w:ascii="Calibri" w:hAnsi="Calibri"/>
        </w:rPr>
        <w:t>,</w:t>
      </w:r>
      <w:r w:rsidRPr="005B1642">
        <w:rPr>
          <w:rFonts w:ascii="Calibri" w:hAnsi="Calibri"/>
        </w:rPr>
        <w:t xml:space="preserve"> </w:t>
      </w:r>
      <w:r w:rsidR="008041BE" w:rsidRPr="005B1642">
        <w:rPr>
          <w:rFonts w:ascii="Calibri" w:hAnsi="Calibri"/>
        </w:rPr>
        <w:t xml:space="preserve">που αντιστοιχεί σε ποσοστό 2% επί της συνολικής προϋπολογισθείσας αξίας χωρίς ΦΠΑ και ανέρχεται στο ποσό των </w:t>
      </w:r>
      <w:r w:rsidR="005B1642" w:rsidRPr="005B1642">
        <w:rPr>
          <w:rFonts w:asciiTheme="minorHAnsi" w:hAnsiTheme="minorHAnsi" w:cstheme="minorHAnsi"/>
          <w:b/>
        </w:rPr>
        <w:t xml:space="preserve">επτά χιλιάδων διακοσίων εξήντα τριών ευρώ και </w:t>
      </w:r>
      <w:r w:rsidR="00576D7D">
        <w:rPr>
          <w:rFonts w:asciiTheme="minorHAnsi" w:hAnsiTheme="minorHAnsi" w:cstheme="minorHAnsi"/>
          <w:b/>
        </w:rPr>
        <w:t>επτά</w:t>
      </w:r>
      <w:r w:rsidR="005B1642" w:rsidRPr="005B1642">
        <w:rPr>
          <w:rFonts w:asciiTheme="minorHAnsi" w:hAnsiTheme="minorHAnsi" w:cstheme="minorHAnsi"/>
          <w:b/>
        </w:rPr>
        <w:t xml:space="preserve"> λεπτών </w:t>
      </w:r>
      <w:r w:rsidR="005B1642" w:rsidRPr="005B1642">
        <w:rPr>
          <w:rFonts w:asciiTheme="minorHAnsi" w:eastAsia="Calibri" w:hAnsiTheme="minorHAnsi" w:cstheme="minorHAnsi"/>
        </w:rPr>
        <w:t>(</w:t>
      </w:r>
      <w:r w:rsidR="005B1642" w:rsidRPr="005B1642">
        <w:rPr>
          <w:rFonts w:asciiTheme="minorHAnsi" w:eastAsia="Calibri" w:hAnsiTheme="minorHAnsi" w:cstheme="minorHAnsi"/>
          <w:b/>
          <w:bCs/>
        </w:rPr>
        <w:t>7.263</w:t>
      </w:r>
      <w:r w:rsidR="005B1642" w:rsidRPr="005B1642">
        <w:rPr>
          <w:rFonts w:asciiTheme="minorHAnsi" w:eastAsia="Calibri" w:hAnsiTheme="minorHAnsi" w:cstheme="minorHAnsi"/>
          <w:b/>
        </w:rPr>
        <w:t>,0</w:t>
      </w:r>
      <w:r w:rsidR="00576D7D">
        <w:rPr>
          <w:rFonts w:asciiTheme="minorHAnsi" w:eastAsia="Calibri" w:hAnsiTheme="minorHAnsi" w:cstheme="minorHAnsi"/>
          <w:b/>
        </w:rPr>
        <w:t>7</w:t>
      </w:r>
      <w:r w:rsidR="005B1642" w:rsidRPr="005B1642">
        <w:rPr>
          <w:rFonts w:asciiTheme="minorHAnsi" w:eastAsia="Calibri" w:hAnsiTheme="minorHAnsi" w:cstheme="minorHAnsi"/>
          <w:b/>
        </w:rPr>
        <w:t>€</w:t>
      </w:r>
      <w:r w:rsidR="005B1642" w:rsidRPr="005B1642">
        <w:rPr>
          <w:rFonts w:asciiTheme="minorHAnsi" w:eastAsia="Calibri" w:hAnsiTheme="minorHAnsi" w:cstheme="minorHAnsi"/>
        </w:rPr>
        <w:t>)</w:t>
      </w:r>
      <w:r w:rsidR="005B1642">
        <w:rPr>
          <w:rFonts w:asciiTheme="minorHAnsi" w:eastAsia="Calibri" w:hAnsiTheme="minorHAnsi" w:cstheme="minorHAnsi"/>
        </w:rPr>
        <w:t>,</w:t>
      </w:r>
      <w:r w:rsidR="005B1642" w:rsidRPr="005B1642">
        <w:rPr>
          <w:rFonts w:asciiTheme="minorHAnsi" w:hAnsiTheme="minorHAnsi" w:cstheme="minorHAnsi"/>
        </w:rPr>
        <w:t xml:space="preserve"> στην περίπτωση που η προσφορά </w:t>
      </w:r>
      <w:r w:rsidR="005B1642" w:rsidRPr="005B1642">
        <w:rPr>
          <w:rFonts w:asciiTheme="minorHAnsi" w:hAnsiTheme="minorHAnsi" w:cstheme="minorHAnsi"/>
          <w:b/>
          <w:u w:val="single"/>
        </w:rPr>
        <w:t>αφορά το σύνολο του ενδεικτικού προϋπολογισμού</w:t>
      </w:r>
      <w:r w:rsidR="005B1642" w:rsidRPr="005B1642">
        <w:rPr>
          <w:rFonts w:asciiTheme="minorHAnsi" w:hAnsiTheme="minorHAnsi" w:cstheme="minorHAnsi"/>
        </w:rPr>
        <w:t xml:space="preserve"> δηλ. ο οικονομικός φορέας συμμετέχει σ’ όλα τα τμήματα. </w:t>
      </w:r>
    </w:p>
    <w:p w:rsidR="005B1642" w:rsidRPr="005B1642" w:rsidRDefault="005B1642" w:rsidP="005B1642">
      <w:pPr>
        <w:spacing w:line="276" w:lineRule="auto"/>
        <w:jc w:val="both"/>
        <w:rPr>
          <w:rFonts w:asciiTheme="minorHAnsi" w:hAnsiTheme="minorHAnsi" w:cstheme="minorHAnsi"/>
        </w:rPr>
      </w:pPr>
      <w:r w:rsidRPr="005B1642">
        <w:rPr>
          <w:rFonts w:asciiTheme="minorHAnsi" w:hAnsiTheme="minorHAnsi" w:cstheme="minorHAnsi"/>
          <w:b/>
        </w:rPr>
        <w:t>Σε περίπτωση υποβολής προσφοράς για ένα ή περισσότερα τμήματα της σύμβασης</w:t>
      </w:r>
      <w:r>
        <w:rPr>
          <w:rFonts w:asciiTheme="minorHAnsi" w:hAnsiTheme="minorHAnsi" w:cstheme="minorHAnsi"/>
          <w:b/>
        </w:rPr>
        <w:t>,</w:t>
      </w:r>
      <w:r w:rsidRPr="005B1642">
        <w:rPr>
          <w:rFonts w:asciiTheme="minorHAnsi" w:hAnsiTheme="minorHAnsi" w:cstheme="minorHAnsi"/>
          <w:b/>
        </w:rPr>
        <w:t xml:space="preserve"> το ύψος της εγγύησης συμμετοχής υπολογίζεται επί της εκτιμώμενης αξίας, εκτός ΦΠΑ για κάθε τμήμα που ο οικονομικός φορέας συμμετέχει</w:t>
      </w:r>
      <w:r w:rsidRPr="005B1642">
        <w:rPr>
          <w:rFonts w:asciiTheme="minorHAnsi" w:hAnsiTheme="minorHAnsi" w:cstheme="minorHAnsi"/>
        </w:rPr>
        <w:t>, ως κατωτέρω :</w:t>
      </w:r>
    </w:p>
    <w:tbl>
      <w:tblPr>
        <w:tblW w:w="9639" w:type="dxa"/>
        <w:tblInd w:w="-5" w:type="dxa"/>
        <w:tblLayout w:type="fixed"/>
        <w:tblLook w:val="0000"/>
      </w:tblPr>
      <w:tblGrid>
        <w:gridCol w:w="1276"/>
        <w:gridCol w:w="4961"/>
        <w:gridCol w:w="1418"/>
        <w:gridCol w:w="1984"/>
      </w:tblGrid>
      <w:tr w:rsidR="005B1642" w:rsidRPr="005B1642" w:rsidTr="005B1642">
        <w:trPr>
          <w:trHeight w:val="1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1642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1642">
              <w:rPr>
                <w:rFonts w:asciiTheme="minorHAnsi" w:hAnsiTheme="minorHAnsi" w:cstheme="minorHAnsi"/>
                <w:b/>
                <w:bCs/>
                <w:color w:val="000000"/>
              </w:rPr>
              <w:t>ΠΕΡΙΓΡΑΦΗ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  <w:b/>
                <w:bCs/>
                <w:color w:val="000000"/>
              </w:rPr>
              <w:t>ΚΑΘΑΡΗ ΑΞΙΑ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1642">
              <w:rPr>
                <w:rFonts w:asciiTheme="minorHAnsi" w:hAnsiTheme="minorHAnsi" w:cstheme="minorHAnsi"/>
                <w:b/>
              </w:rPr>
              <w:t>ΠΟΣΟ ΕΓΓΥΗΤΚΗΣ ΣΥΜΜΕΤΟΧΗΣ (€)</w:t>
            </w:r>
          </w:p>
        </w:tc>
      </w:tr>
      <w:tr w:rsidR="005B1642" w:rsidRPr="005B1642" w:rsidTr="005B1642">
        <w:trPr>
          <w:trHeight w:val="3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1642">
              <w:rPr>
                <w:rFonts w:asciiTheme="minorHAnsi" w:hAnsiTheme="minorHAnsi" w:cstheme="minorHAnsi"/>
                <w:b/>
                <w:bCs/>
                <w:color w:val="000000"/>
              </w:rPr>
              <w:t>ΤΜΗΜΑ 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rPr>
                <w:rFonts w:asciiTheme="minorHAnsi" w:hAnsiTheme="minorHAnsi" w:cstheme="minorHAnsi"/>
                <w:color w:val="000000"/>
              </w:rPr>
            </w:pPr>
            <w:r w:rsidRPr="005B1642">
              <w:rPr>
                <w:rFonts w:asciiTheme="minorHAnsi" w:hAnsiTheme="minorHAnsi" w:cstheme="minorHAnsi"/>
                <w:i/>
                <w:color w:val="000000"/>
              </w:rPr>
              <w:t>Λιπαντικά για τις ανάγκες του</w:t>
            </w:r>
            <w:r w:rsidRPr="005B1642">
              <w:rPr>
                <w:rFonts w:asciiTheme="minorHAnsi" w:hAnsiTheme="minorHAnsi" w:cstheme="minorHAnsi"/>
                <w:color w:val="000000"/>
              </w:rPr>
              <w:t xml:space="preserve"> ΔΗΜΟΥ ΚΩ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</w:rPr>
              <w:t>3</w:t>
            </w:r>
            <w:r w:rsidRPr="005B1642">
              <w:rPr>
                <w:rFonts w:asciiTheme="minorHAnsi" w:hAnsiTheme="minorHAnsi" w:cstheme="minorHAnsi"/>
                <w:lang w:val="en-US"/>
              </w:rPr>
              <w:t>0</w:t>
            </w:r>
            <w:r w:rsidRPr="005B1642">
              <w:rPr>
                <w:rFonts w:asciiTheme="minorHAnsi" w:hAnsiTheme="minorHAnsi" w:cstheme="minorHAnsi"/>
              </w:rPr>
              <w:t>4.683,</w:t>
            </w:r>
            <w:r w:rsidRPr="005B1642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  <w:color w:val="000000"/>
              </w:rPr>
              <w:t>6.093,67</w:t>
            </w:r>
          </w:p>
        </w:tc>
      </w:tr>
      <w:tr w:rsidR="005B1642" w:rsidRPr="005B1642" w:rsidTr="005B1642">
        <w:trPr>
          <w:trHeight w:val="3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1642">
              <w:rPr>
                <w:rFonts w:asciiTheme="minorHAnsi" w:hAnsiTheme="minorHAnsi" w:cstheme="minorHAnsi"/>
                <w:b/>
                <w:bCs/>
                <w:color w:val="000000"/>
              </w:rPr>
              <w:t>ΤΜΗΜΑ 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rPr>
                <w:rFonts w:asciiTheme="minorHAnsi" w:hAnsiTheme="minorHAnsi" w:cstheme="minorHAnsi"/>
                <w:color w:val="000000"/>
              </w:rPr>
            </w:pPr>
            <w:r w:rsidRPr="005B1642">
              <w:rPr>
                <w:rFonts w:asciiTheme="minorHAnsi" w:hAnsiTheme="minorHAnsi" w:cstheme="minorHAnsi"/>
                <w:i/>
                <w:color w:val="000000"/>
              </w:rPr>
              <w:t xml:space="preserve">Λιπαντικά για τις ανάγκες της </w:t>
            </w:r>
            <w:r w:rsidRPr="005B1642">
              <w:rPr>
                <w:rFonts w:asciiTheme="minorHAnsi" w:hAnsiTheme="minorHAnsi" w:cstheme="minorHAnsi"/>
                <w:bCs/>
              </w:rPr>
              <w:t>ΚΕΚΠΑΠΥΑΣ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  <w:lang w:val="en-US"/>
              </w:rPr>
              <w:t>55</w:t>
            </w:r>
            <w:r w:rsidRPr="005B1642">
              <w:rPr>
                <w:rFonts w:asciiTheme="minorHAnsi" w:hAnsiTheme="minorHAnsi" w:cstheme="minorHAnsi"/>
              </w:rPr>
              <w:t>.</w:t>
            </w:r>
            <w:r w:rsidRPr="005B1642">
              <w:rPr>
                <w:rFonts w:asciiTheme="minorHAnsi" w:hAnsiTheme="minorHAnsi" w:cstheme="minorHAnsi"/>
                <w:lang w:val="en-US"/>
              </w:rPr>
              <w:t>131</w:t>
            </w:r>
            <w:r w:rsidRPr="005B1642">
              <w:rPr>
                <w:rFonts w:asciiTheme="minorHAnsi" w:hAnsiTheme="minorHAnsi" w:cstheme="minorHAnsi"/>
              </w:rPr>
              <w:t>,</w:t>
            </w:r>
            <w:r w:rsidRPr="005B1642">
              <w:rPr>
                <w:rFonts w:asciiTheme="minorHAnsi" w:hAnsiTheme="minorHAnsi" w:cstheme="minorHAnsi"/>
                <w:lang w:val="en-US"/>
              </w:rPr>
              <w:t>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  <w:color w:val="000000"/>
              </w:rPr>
              <w:t>1.102,64</w:t>
            </w:r>
          </w:p>
        </w:tc>
      </w:tr>
      <w:tr w:rsidR="005B1642" w:rsidRPr="005B1642" w:rsidTr="005B1642">
        <w:trPr>
          <w:trHeight w:val="30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B1642">
              <w:rPr>
                <w:rFonts w:asciiTheme="minorHAnsi" w:hAnsiTheme="minorHAnsi" w:cstheme="minorHAnsi"/>
                <w:b/>
                <w:bCs/>
                <w:color w:val="000000"/>
              </w:rPr>
              <w:t>ΤΜΗΜΑ 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rPr>
                <w:rFonts w:asciiTheme="minorHAnsi" w:hAnsiTheme="minorHAnsi" w:cstheme="minorHAnsi"/>
                <w:bCs/>
              </w:rPr>
            </w:pPr>
            <w:r w:rsidRPr="005B1642">
              <w:rPr>
                <w:rFonts w:asciiTheme="minorHAnsi" w:hAnsiTheme="minorHAnsi" w:cstheme="minorHAnsi"/>
                <w:i/>
                <w:color w:val="000000"/>
              </w:rPr>
              <w:t xml:space="preserve">Λιπαντικά για τις ανάγκες του </w:t>
            </w:r>
            <w:r w:rsidRPr="005B1642">
              <w:rPr>
                <w:rFonts w:asciiTheme="minorHAnsi" w:hAnsiTheme="minorHAnsi" w:cstheme="minorHAnsi"/>
                <w:bCs/>
              </w:rPr>
              <w:t>ΔΟΠΑΒΣ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</w:rPr>
              <w:t>3.337,75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642" w:rsidRPr="005B1642" w:rsidRDefault="005B1642" w:rsidP="005B1642">
            <w:pPr>
              <w:jc w:val="center"/>
              <w:rPr>
                <w:rFonts w:asciiTheme="minorHAnsi" w:hAnsiTheme="minorHAnsi" w:cstheme="minorHAnsi"/>
              </w:rPr>
            </w:pPr>
            <w:r w:rsidRPr="005B1642">
              <w:rPr>
                <w:rFonts w:asciiTheme="minorHAnsi" w:hAnsiTheme="minorHAnsi" w:cstheme="minorHAnsi"/>
                <w:color w:val="000000"/>
              </w:rPr>
              <w:t>66,76</w:t>
            </w:r>
          </w:p>
        </w:tc>
      </w:tr>
    </w:tbl>
    <w:p w:rsidR="005B1642" w:rsidRPr="005B1642" w:rsidRDefault="005B1642" w:rsidP="005B1642">
      <w:pPr>
        <w:spacing w:before="120"/>
        <w:rPr>
          <w:rFonts w:asciiTheme="minorHAnsi" w:hAnsiTheme="minorHAnsi" w:cstheme="minorHAnsi"/>
          <w:bCs/>
        </w:rPr>
      </w:pPr>
      <w:r w:rsidRPr="005B1642">
        <w:rPr>
          <w:rFonts w:asciiTheme="minorHAnsi" w:hAnsiTheme="minorHAnsi" w:cstheme="minorHAnsi"/>
        </w:rPr>
        <w:t>Στην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</w:t>
      </w:r>
    </w:p>
    <w:p w:rsidR="00B665C9" w:rsidRPr="00661F45" w:rsidRDefault="00CA4E72" w:rsidP="00B665C9">
      <w:pPr>
        <w:pStyle w:val="normalwithoutspacing"/>
        <w:rPr>
          <w:sz w:val="24"/>
        </w:rPr>
      </w:pPr>
      <w:r w:rsidRPr="00661F45">
        <w:rPr>
          <w:b/>
          <w:sz w:val="24"/>
        </w:rPr>
        <w:t xml:space="preserve">Χρηματοδότηση: </w:t>
      </w:r>
      <w:bookmarkStart w:id="6" w:name="_Hlk14852322"/>
      <w:r w:rsidR="00B665C9" w:rsidRPr="00661F45">
        <w:rPr>
          <w:sz w:val="24"/>
        </w:rPr>
        <w:t xml:space="preserve">Φορέας χρηματοδότησης της παρούσας </w:t>
      </w:r>
      <w:r w:rsidR="00661F45" w:rsidRPr="00661F45">
        <w:rPr>
          <w:sz w:val="24"/>
        </w:rPr>
        <w:t>προμήθειας ε</w:t>
      </w:r>
      <w:r w:rsidR="00B665C9" w:rsidRPr="00661F45">
        <w:rPr>
          <w:sz w:val="24"/>
        </w:rPr>
        <w:t xml:space="preserve">ίναι </w:t>
      </w:r>
      <w:r w:rsidR="00661F45" w:rsidRPr="00661F45">
        <w:rPr>
          <w:rFonts w:asciiTheme="minorHAnsi" w:hAnsiTheme="minorHAnsi" w:cstheme="minorHAnsi"/>
          <w:sz w:val="24"/>
        </w:rPr>
        <w:t xml:space="preserve">ο </w:t>
      </w:r>
      <w:r w:rsidR="00661F45" w:rsidRPr="00661F45">
        <w:rPr>
          <w:rFonts w:asciiTheme="minorHAnsi" w:hAnsiTheme="minorHAnsi" w:cstheme="minorHAnsi"/>
          <w:b/>
          <w:bCs/>
          <w:sz w:val="24"/>
        </w:rPr>
        <w:t>Δήμος Κω</w:t>
      </w:r>
      <w:r w:rsidR="00661F45" w:rsidRPr="00661F45">
        <w:rPr>
          <w:rFonts w:asciiTheme="minorHAnsi" w:hAnsiTheme="minorHAnsi" w:cstheme="minorHAnsi"/>
          <w:sz w:val="24"/>
        </w:rPr>
        <w:t xml:space="preserve"> και τα </w:t>
      </w:r>
      <w:r w:rsidR="00661F45" w:rsidRPr="00661F45">
        <w:rPr>
          <w:rFonts w:asciiTheme="minorHAnsi" w:hAnsiTheme="minorHAnsi" w:cstheme="minorHAnsi"/>
          <w:b/>
          <w:bCs/>
          <w:sz w:val="24"/>
        </w:rPr>
        <w:t>Νομικά</w:t>
      </w:r>
      <w:r w:rsidR="00661F45" w:rsidRPr="00661F45">
        <w:rPr>
          <w:rFonts w:asciiTheme="minorHAnsi" w:hAnsiTheme="minorHAnsi" w:cstheme="minorHAnsi"/>
          <w:sz w:val="24"/>
        </w:rPr>
        <w:t xml:space="preserve"> του </w:t>
      </w:r>
      <w:r w:rsidR="00661F45" w:rsidRPr="00661F45">
        <w:rPr>
          <w:rFonts w:asciiTheme="minorHAnsi" w:hAnsiTheme="minorHAnsi" w:cstheme="minorHAnsi"/>
          <w:b/>
          <w:bCs/>
          <w:sz w:val="24"/>
        </w:rPr>
        <w:t>Πρόσωπα</w:t>
      </w:r>
      <w:r w:rsidR="00661F45" w:rsidRPr="00661F45">
        <w:rPr>
          <w:rFonts w:asciiTheme="minorHAnsi" w:hAnsiTheme="minorHAnsi" w:cstheme="minorHAnsi"/>
          <w:sz w:val="24"/>
        </w:rPr>
        <w:t xml:space="preserve"> (</w:t>
      </w:r>
      <w:r w:rsidR="00661F45" w:rsidRPr="00661F45">
        <w:rPr>
          <w:rFonts w:asciiTheme="minorHAnsi" w:hAnsiTheme="minorHAnsi" w:cstheme="minorHAnsi"/>
          <w:b/>
          <w:sz w:val="24"/>
        </w:rPr>
        <w:t>ΚΕΚΠΑΠΥΑΣ, ΔΟΠΑΒΣ)</w:t>
      </w:r>
      <w:r w:rsidR="00B665C9" w:rsidRPr="00661F45">
        <w:rPr>
          <w:sz w:val="24"/>
        </w:rPr>
        <w:t>.</w:t>
      </w:r>
      <w:r w:rsidR="00661F45" w:rsidRPr="00661F45">
        <w:rPr>
          <w:sz w:val="24"/>
        </w:rPr>
        <w:t xml:space="preserve"> Η δαπάνη θα καλυφθεί από τους προϋπολογισμούς των οικονομικών ετών </w:t>
      </w:r>
      <w:r w:rsidR="00661F45" w:rsidRPr="00661F45">
        <w:rPr>
          <w:b/>
          <w:sz w:val="24"/>
        </w:rPr>
        <w:t>2023 και 2024</w:t>
      </w:r>
      <w:r w:rsidR="00661F45" w:rsidRPr="00661F45">
        <w:rPr>
          <w:sz w:val="24"/>
        </w:rPr>
        <w:t xml:space="preserve"> του Δήμου Κω και των Νομικών του Προσώπων.</w:t>
      </w:r>
    </w:p>
    <w:bookmarkEnd w:id="6"/>
    <w:p w:rsidR="00FB730F" w:rsidRPr="00CF25F2" w:rsidRDefault="00FE61F1" w:rsidP="00A377DB">
      <w:pPr>
        <w:spacing w:before="120" w:after="120"/>
        <w:ind w:left="-1"/>
        <w:jc w:val="both"/>
        <w:rPr>
          <w:rFonts w:asciiTheme="minorHAnsi" w:hAnsiTheme="minorHAnsi" w:cstheme="minorHAnsi"/>
        </w:rPr>
      </w:pPr>
      <w:r w:rsidRPr="00CF25F2">
        <w:rPr>
          <w:rFonts w:ascii="Calibri" w:hAnsi="Calibri"/>
          <w:b/>
        </w:rPr>
        <w:t>Πρόσβαση στα έγγραφα</w:t>
      </w:r>
      <w:r w:rsidR="00E20CF8" w:rsidRPr="00CF25F2">
        <w:rPr>
          <w:rFonts w:ascii="Calibri" w:hAnsi="Calibri"/>
          <w:b/>
        </w:rPr>
        <w:t xml:space="preserve">: </w:t>
      </w:r>
      <w:r w:rsidR="00CF25F2" w:rsidRPr="00CF25F2">
        <w:rPr>
          <w:rFonts w:asciiTheme="minorHAnsi" w:hAnsiTheme="minorHAnsi" w:cstheme="minorHAnsi"/>
          <w:szCs w:val="22"/>
        </w:rPr>
        <w:t>Τα έγγραφα της σύμβασης είναι διαθέσιμα για ελεύθερη, πλήρη, άμεση &amp; δωρεάν ηλεκτρονική πρόσβαση μέσω της διαδικτυακής πύλης (</w:t>
      </w:r>
      <w:hyperlink r:id="rId11" w:history="1">
        <w:r w:rsidR="00CF25F2" w:rsidRPr="00CF25F2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="00CF25F2" w:rsidRPr="00CF25F2">
        <w:rPr>
          <w:rFonts w:asciiTheme="minorHAnsi" w:hAnsiTheme="minorHAnsi" w:cstheme="minorHAnsi"/>
          <w:szCs w:val="22"/>
        </w:rPr>
        <w:t>) του ΟΠΣ ΕΣΗΔΗΣ</w:t>
      </w:r>
      <w:r w:rsidRPr="00CF25F2">
        <w:rPr>
          <w:rFonts w:asciiTheme="minorHAnsi" w:hAnsiTheme="minorHAnsi" w:cstheme="minorHAnsi"/>
        </w:rPr>
        <w:t>.</w:t>
      </w:r>
      <w:r w:rsidR="00F761F3" w:rsidRPr="00CF25F2">
        <w:rPr>
          <w:rFonts w:asciiTheme="minorHAnsi" w:hAnsiTheme="minorHAnsi" w:cstheme="minorHAnsi"/>
        </w:rPr>
        <w:t xml:space="preserve"> </w:t>
      </w:r>
    </w:p>
    <w:p w:rsidR="00790640" w:rsidRPr="00AC0276" w:rsidRDefault="00986F3E" w:rsidP="00A377DB">
      <w:pPr>
        <w:spacing w:before="120" w:after="120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CF25F2">
        <w:rPr>
          <w:rFonts w:ascii="Calibri" w:hAnsi="Calibri"/>
          <w:b/>
        </w:rPr>
        <w:t>Δημοσιεύσεις:</w:t>
      </w:r>
      <w:r w:rsidRPr="00CF25F2">
        <w:rPr>
          <w:rFonts w:ascii="Calibri" w:hAnsi="Calibri"/>
        </w:rPr>
        <w:t xml:space="preserve"> </w:t>
      </w:r>
      <w:r w:rsidR="000E4D67" w:rsidRPr="00CF25F2">
        <w:rPr>
          <w:rFonts w:ascii="Calibri" w:hAnsi="Calibri"/>
        </w:rPr>
        <w:t>Προκήρυξη</w:t>
      </w:r>
      <w:r w:rsidR="000E4D67" w:rsidRPr="005B1642">
        <w:rPr>
          <w:rFonts w:ascii="Calibri" w:hAnsi="Calibri"/>
        </w:rPr>
        <w:t xml:space="preserve"> της παρούσας σύμβασης απεστάλη με ηλεκτρονικά μέσα για δημοσίευση </w:t>
      </w:r>
      <w:r w:rsidR="000E4D67" w:rsidRPr="00576D7D">
        <w:rPr>
          <w:rFonts w:ascii="Calibri" w:hAnsi="Calibri"/>
        </w:rPr>
        <w:t xml:space="preserve">στις </w:t>
      </w:r>
      <w:r w:rsidR="00576D7D" w:rsidRPr="00576D7D">
        <w:rPr>
          <w:rFonts w:ascii="Calibri" w:hAnsi="Calibri"/>
          <w:b/>
        </w:rPr>
        <w:t>27</w:t>
      </w:r>
      <w:r w:rsidR="000E4D67" w:rsidRPr="00576D7D">
        <w:rPr>
          <w:rFonts w:ascii="Calibri" w:hAnsi="Calibri"/>
          <w:b/>
        </w:rPr>
        <w:t>/</w:t>
      </w:r>
      <w:r w:rsidR="00576D7D" w:rsidRPr="00576D7D">
        <w:rPr>
          <w:rFonts w:ascii="Calibri" w:hAnsi="Calibri"/>
          <w:b/>
        </w:rPr>
        <w:t>03</w:t>
      </w:r>
      <w:r w:rsidR="000E4D67" w:rsidRPr="00576D7D">
        <w:rPr>
          <w:rFonts w:ascii="Calibri" w:hAnsi="Calibri"/>
          <w:b/>
        </w:rPr>
        <w:t>/</w:t>
      </w:r>
      <w:r w:rsidR="00152F5F" w:rsidRPr="00576D7D">
        <w:rPr>
          <w:rFonts w:ascii="Calibri" w:hAnsi="Calibri"/>
          <w:b/>
        </w:rPr>
        <w:t>20</w:t>
      </w:r>
      <w:r w:rsidR="00E87987" w:rsidRPr="00576D7D">
        <w:rPr>
          <w:rFonts w:ascii="Calibri" w:hAnsi="Calibri"/>
          <w:b/>
        </w:rPr>
        <w:t>2</w:t>
      </w:r>
      <w:r w:rsidR="00576D7D" w:rsidRPr="00576D7D">
        <w:rPr>
          <w:rFonts w:ascii="Calibri" w:hAnsi="Calibri"/>
          <w:b/>
        </w:rPr>
        <w:t>3</w:t>
      </w:r>
      <w:r w:rsidR="000E4D67" w:rsidRPr="00576D7D">
        <w:rPr>
          <w:rFonts w:ascii="Calibri" w:hAnsi="Calibri"/>
        </w:rPr>
        <w:t xml:space="preserve"> στην Υπηρεσία Εκδόσεων</w:t>
      </w:r>
      <w:r w:rsidR="000E4D67" w:rsidRPr="005B1642">
        <w:rPr>
          <w:rFonts w:ascii="Calibri" w:hAnsi="Calibri"/>
        </w:rPr>
        <w:t xml:space="preserve"> της Ευρωπαϊκής Ένωσης. </w:t>
      </w:r>
      <w:r w:rsidR="00790640" w:rsidRPr="005B1642">
        <w:rPr>
          <w:rFonts w:ascii="Calibri" w:hAnsi="Calibri"/>
        </w:rPr>
        <w:t xml:space="preserve">Το αναλυτικό τεύχος της διακήρυξης θα αναρτηθεί </w:t>
      </w:r>
      <w:r w:rsidR="00790640" w:rsidRPr="00CF25F2">
        <w:rPr>
          <w:rFonts w:ascii="Calibri" w:hAnsi="Calibri"/>
        </w:rPr>
        <w:t xml:space="preserve">στον ιστότοπο του Κεντρικού Ηλεκτρονικού Μητρώου Δημοσίων Συμβάσεων (Κ.Η.Μ.Δ.Η.Σ) </w:t>
      </w:r>
      <w:hyperlink r:id="rId12" w:history="1">
        <w:r w:rsidR="002148E1" w:rsidRPr="00CF25F2">
          <w:rPr>
            <w:rStyle w:val="-"/>
            <w:rFonts w:asciiTheme="minorHAnsi" w:hAnsiTheme="minorHAnsi" w:cstheme="minorHAnsi"/>
            <w:color w:val="auto"/>
          </w:rPr>
          <w:t>www.promitheus.gov.gr</w:t>
        </w:r>
      </w:hyperlink>
      <w:r w:rsidR="00790640" w:rsidRPr="00CF25F2">
        <w:rPr>
          <w:rFonts w:asciiTheme="minorHAnsi" w:hAnsiTheme="minorHAnsi" w:cstheme="minorHAnsi"/>
        </w:rPr>
        <w:t>, και</w:t>
      </w:r>
      <w:r w:rsidR="00790640" w:rsidRPr="00661F45">
        <w:rPr>
          <w:rFonts w:asciiTheme="minorHAnsi" w:hAnsiTheme="minorHAnsi" w:cstheme="minorHAnsi"/>
        </w:rPr>
        <w:t xml:space="preserve">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661F45">
          <w:rPr>
            <w:rStyle w:val="-"/>
            <w:rFonts w:asciiTheme="minorHAnsi" w:hAnsiTheme="minorHAnsi" w:cstheme="minorHAnsi"/>
            <w:color w:val="auto"/>
          </w:rPr>
          <w:t>www.diavgeia.gov.gr</w:t>
        </w:r>
      </w:hyperlink>
      <w:r w:rsidR="00790640" w:rsidRPr="00661F45">
        <w:rPr>
          <w:rFonts w:asciiTheme="minorHAnsi" w:hAnsiTheme="minorHAnsi" w:cstheme="minorHAnsi"/>
        </w:rPr>
        <w:t xml:space="preserve">, φέρει κωδικό ΑΔΑ, στον ιστότοπο του Δήμου της Κω </w:t>
      </w:r>
      <w:hyperlink r:id="rId14" w:history="1">
        <w:r w:rsidR="002148E1" w:rsidRPr="00661F45">
          <w:rPr>
            <w:rStyle w:val="-"/>
            <w:rFonts w:asciiTheme="minorHAnsi" w:hAnsiTheme="minorHAnsi" w:cstheme="minorHAnsi"/>
            <w:color w:val="auto"/>
          </w:rPr>
          <w:t>www.kos.gov.gr</w:t>
        </w:r>
      </w:hyperlink>
      <w:r w:rsidR="00523540" w:rsidRPr="00661F45">
        <w:rPr>
          <w:rFonts w:asciiTheme="minorHAnsi" w:hAnsiTheme="minorHAnsi" w:cstheme="minorHAnsi"/>
        </w:rPr>
        <w:t xml:space="preserve"> και στο ελληνικό τύπο</w:t>
      </w:r>
      <w:r w:rsidR="00790640" w:rsidRPr="00661F45">
        <w:rPr>
          <w:rFonts w:asciiTheme="minorHAnsi" w:hAnsiTheme="minorHAnsi" w:cstheme="minorHAnsi"/>
        </w:rPr>
        <w:t>.</w:t>
      </w:r>
    </w:p>
    <w:p w:rsidR="008C5004" w:rsidRPr="00AC0276" w:rsidRDefault="008C5004" w:rsidP="003464F0">
      <w:pPr>
        <w:rPr>
          <w:rFonts w:asciiTheme="minorHAnsi" w:hAnsiTheme="minorHAnsi" w:cstheme="minorHAnsi"/>
        </w:rPr>
      </w:pPr>
    </w:p>
    <w:p w:rsidR="002B71D6" w:rsidRPr="00AC0276" w:rsidRDefault="002B71D6" w:rsidP="002B71D6">
      <w:pPr>
        <w:jc w:val="center"/>
        <w:rPr>
          <w:rFonts w:ascii="Calibri" w:hAnsi="Calibri" w:cs="Arial"/>
          <w:b/>
        </w:rPr>
      </w:pPr>
      <w:r w:rsidRPr="00AC0276">
        <w:rPr>
          <w:rFonts w:ascii="Calibri" w:hAnsi="Calibri" w:cs="Arial"/>
          <w:b/>
        </w:rPr>
        <w:t>Ο ΔΗΜΑΡΧΟΣ ΚΩ</w:t>
      </w:r>
    </w:p>
    <w:p w:rsidR="002B71D6" w:rsidRPr="00AC0276" w:rsidRDefault="002B71D6" w:rsidP="002B71D6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8D679C" w:rsidRDefault="00D87B48" w:rsidP="00632706">
      <w:pPr>
        <w:jc w:val="center"/>
        <w:rPr>
          <w:rFonts w:ascii="Calibri" w:hAnsi="Calibri"/>
          <w:b/>
        </w:rPr>
      </w:pPr>
      <w:r w:rsidRPr="00AC0276">
        <w:rPr>
          <w:rFonts w:ascii="Calibri" w:hAnsi="Calibri"/>
          <w:b/>
        </w:rPr>
        <w:t>ΘΕΟΔΟΣΗΣ Α. ΝΙΚΗΤΑΡΑΣ</w:t>
      </w:r>
    </w:p>
    <w:sectPr w:rsidR="00722FAE" w:rsidRPr="008D679C" w:rsidSect="00E310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2" w:right="992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45" w:rsidRDefault="00661F45" w:rsidP="00B05EED">
      <w:r>
        <w:separator/>
      </w:r>
    </w:p>
  </w:endnote>
  <w:endnote w:type="continuationSeparator" w:id="0">
    <w:p w:rsidR="00661F45" w:rsidRDefault="00661F45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5" w:rsidRDefault="00661F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5" w:rsidRDefault="00661F4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5" w:rsidRDefault="00661F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45" w:rsidRDefault="00661F45" w:rsidP="00B05EED">
      <w:bookmarkStart w:id="0" w:name="_Hlk22104426"/>
      <w:bookmarkEnd w:id="0"/>
      <w:r>
        <w:separator/>
      </w:r>
    </w:p>
  </w:footnote>
  <w:footnote w:type="continuationSeparator" w:id="0">
    <w:p w:rsidR="00661F45" w:rsidRDefault="00661F45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5" w:rsidRDefault="00661F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5" w:rsidRDefault="00661F45" w:rsidP="00BA5EC1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5" w:rsidRPr="009C75FB" w:rsidRDefault="00661F45" w:rsidP="009C75FB">
    <w:pPr>
      <w:pStyle w:val="a6"/>
    </w:pPr>
    <w:r w:rsidRPr="009C75F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86D"/>
    <w:multiLevelType w:val="hybridMultilevel"/>
    <w:tmpl w:val="E592A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85856"/>
    <w:rsid w:val="000C2417"/>
    <w:rsid w:val="000C3384"/>
    <w:rsid w:val="000C3691"/>
    <w:rsid w:val="000D1846"/>
    <w:rsid w:val="000D30EC"/>
    <w:rsid w:val="000E1B83"/>
    <w:rsid w:val="000E4D67"/>
    <w:rsid w:val="000F5522"/>
    <w:rsid w:val="000F7E60"/>
    <w:rsid w:val="00100A0A"/>
    <w:rsid w:val="00110ED6"/>
    <w:rsid w:val="001153A7"/>
    <w:rsid w:val="00123A79"/>
    <w:rsid w:val="0012663D"/>
    <w:rsid w:val="0015235C"/>
    <w:rsid w:val="00152F5F"/>
    <w:rsid w:val="00167B91"/>
    <w:rsid w:val="00177F06"/>
    <w:rsid w:val="00182D5A"/>
    <w:rsid w:val="001832A6"/>
    <w:rsid w:val="00187129"/>
    <w:rsid w:val="00187B4D"/>
    <w:rsid w:val="001A4FE4"/>
    <w:rsid w:val="001C171A"/>
    <w:rsid w:val="001C2D89"/>
    <w:rsid w:val="001D049C"/>
    <w:rsid w:val="001D44FC"/>
    <w:rsid w:val="001E0C9B"/>
    <w:rsid w:val="001E72BF"/>
    <w:rsid w:val="002003A6"/>
    <w:rsid w:val="002148E1"/>
    <w:rsid w:val="00214BEA"/>
    <w:rsid w:val="0022709F"/>
    <w:rsid w:val="00250BB3"/>
    <w:rsid w:val="00251FB5"/>
    <w:rsid w:val="002557FE"/>
    <w:rsid w:val="00256A83"/>
    <w:rsid w:val="00261D2C"/>
    <w:rsid w:val="00262CFB"/>
    <w:rsid w:val="00264A7F"/>
    <w:rsid w:val="0028484B"/>
    <w:rsid w:val="002B64AA"/>
    <w:rsid w:val="002B71D6"/>
    <w:rsid w:val="002F49F6"/>
    <w:rsid w:val="002F5C29"/>
    <w:rsid w:val="00321020"/>
    <w:rsid w:val="0032417C"/>
    <w:rsid w:val="00330747"/>
    <w:rsid w:val="00330A89"/>
    <w:rsid w:val="003464F0"/>
    <w:rsid w:val="00357139"/>
    <w:rsid w:val="0037537F"/>
    <w:rsid w:val="003975BE"/>
    <w:rsid w:val="003B2417"/>
    <w:rsid w:val="003C1373"/>
    <w:rsid w:val="003C1AF9"/>
    <w:rsid w:val="003D07F1"/>
    <w:rsid w:val="003D0A37"/>
    <w:rsid w:val="003D0E34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39EB"/>
    <w:rsid w:val="004A599F"/>
    <w:rsid w:val="004E67AF"/>
    <w:rsid w:val="005066A6"/>
    <w:rsid w:val="00520980"/>
    <w:rsid w:val="00523540"/>
    <w:rsid w:val="005517A4"/>
    <w:rsid w:val="00576D7D"/>
    <w:rsid w:val="005A1A36"/>
    <w:rsid w:val="005B1642"/>
    <w:rsid w:val="005E26C0"/>
    <w:rsid w:val="005E7D6F"/>
    <w:rsid w:val="005F45F5"/>
    <w:rsid w:val="005F644B"/>
    <w:rsid w:val="00602C35"/>
    <w:rsid w:val="00603E63"/>
    <w:rsid w:val="00606F22"/>
    <w:rsid w:val="00607E60"/>
    <w:rsid w:val="00631A11"/>
    <w:rsid w:val="00632706"/>
    <w:rsid w:val="00635485"/>
    <w:rsid w:val="00642A5F"/>
    <w:rsid w:val="0065710F"/>
    <w:rsid w:val="00661F45"/>
    <w:rsid w:val="00663383"/>
    <w:rsid w:val="00696652"/>
    <w:rsid w:val="006B2BB6"/>
    <w:rsid w:val="006B71D4"/>
    <w:rsid w:val="006C68D6"/>
    <w:rsid w:val="006D0567"/>
    <w:rsid w:val="006D1AF7"/>
    <w:rsid w:val="00704349"/>
    <w:rsid w:val="007134AA"/>
    <w:rsid w:val="00722FA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6A"/>
    <w:rsid w:val="007F6870"/>
    <w:rsid w:val="00800F39"/>
    <w:rsid w:val="008041BE"/>
    <w:rsid w:val="00812219"/>
    <w:rsid w:val="00826637"/>
    <w:rsid w:val="00826C7D"/>
    <w:rsid w:val="0084084E"/>
    <w:rsid w:val="00842FDD"/>
    <w:rsid w:val="008434A9"/>
    <w:rsid w:val="008625AC"/>
    <w:rsid w:val="00863423"/>
    <w:rsid w:val="0086693B"/>
    <w:rsid w:val="008845E7"/>
    <w:rsid w:val="008A6BEF"/>
    <w:rsid w:val="008B2A19"/>
    <w:rsid w:val="008C2CE7"/>
    <w:rsid w:val="008C3F06"/>
    <w:rsid w:val="008C5004"/>
    <w:rsid w:val="008D002F"/>
    <w:rsid w:val="008D48D9"/>
    <w:rsid w:val="008D679C"/>
    <w:rsid w:val="008F6AD9"/>
    <w:rsid w:val="0090397E"/>
    <w:rsid w:val="009137D3"/>
    <w:rsid w:val="00914A57"/>
    <w:rsid w:val="009271BD"/>
    <w:rsid w:val="00934A7B"/>
    <w:rsid w:val="009407BE"/>
    <w:rsid w:val="00941F5E"/>
    <w:rsid w:val="009427A3"/>
    <w:rsid w:val="009460D1"/>
    <w:rsid w:val="00950EFE"/>
    <w:rsid w:val="00961408"/>
    <w:rsid w:val="00965009"/>
    <w:rsid w:val="009854CE"/>
    <w:rsid w:val="00986F3E"/>
    <w:rsid w:val="009A1C22"/>
    <w:rsid w:val="009A50C2"/>
    <w:rsid w:val="009C4E49"/>
    <w:rsid w:val="009C75FB"/>
    <w:rsid w:val="009D519F"/>
    <w:rsid w:val="009D629A"/>
    <w:rsid w:val="009E1E2A"/>
    <w:rsid w:val="009F1528"/>
    <w:rsid w:val="009F468C"/>
    <w:rsid w:val="00A07189"/>
    <w:rsid w:val="00A377DB"/>
    <w:rsid w:val="00A432AF"/>
    <w:rsid w:val="00A74CDF"/>
    <w:rsid w:val="00A94BC0"/>
    <w:rsid w:val="00AA110D"/>
    <w:rsid w:val="00AC0276"/>
    <w:rsid w:val="00AE20CC"/>
    <w:rsid w:val="00AF311F"/>
    <w:rsid w:val="00AF5F5C"/>
    <w:rsid w:val="00B05EED"/>
    <w:rsid w:val="00B07106"/>
    <w:rsid w:val="00B276F3"/>
    <w:rsid w:val="00B324A6"/>
    <w:rsid w:val="00B521D6"/>
    <w:rsid w:val="00B6015D"/>
    <w:rsid w:val="00B6344A"/>
    <w:rsid w:val="00B645E1"/>
    <w:rsid w:val="00B665C9"/>
    <w:rsid w:val="00B71B06"/>
    <w:rsid w:val="00B735B2"/>
    <w:rsid w:val="00BA5EC1"/>
    <w:rsid w:val="00BA6F64"/>
    <w:rsid w:val="00BB3474"/>
    <w:rsid w:val="00BC6E2A"/>
    <w:rsid w:val="00BD394A"/>
    <w:rsid w:val="00BD7A79"/>
    <w:rsid w:val="00BE513D"/>
    <w:rsid w:val="00BF259B"/>
    <w:rsid w:val="00C13DBC"/>
    <w:rsid w:val="00C17CF9"/>
    <w:rsid w:val="00C26D1D"/>
    <w:rsid w:val="00C36ED0"/>
    <w:rsid w:val="00C551AE"/>
    <w:rsid w:val="00C569F8"/>
    <w:rsid w:val="00C749FF"/>
    <w:rsid w:val="00C769E3"/>
    <w:rsid w:val="00C87209"/>
    <w:rsid w:val="00CA4E72"/>
    <w:rsid w:val="00CE236B"/>
    <w:rsid w:val="00CE42AB"/>
    <w:rsid w:val="00CE4F1E"/>
    <w:rsid w:val="00CF25F2"/>
    <w:rsid w:val="00D0460B"/>
    <w:rsid w:val="00D04738"/>
    <w:rsid w:val="00D33607"/>
    <w:rsid w:val="00D374F4"/>
    <w:rsid w:val="00D37741"/>
    <w:rsid w:val="00D468F6"/>
    <w:rsid w:val="00D83CD7"/>
    <w:rsid w:val="00D87B48"/>
    <w:rsid w:val="00DA2B00"/>
    <w:rsid w:val="00DF3655"/>
    <w:rsid w:val="00E07C76"/>
    <w:rsid w:val="00E11524"/>
    <w:rsid w:val="00E11D4A"/>
    <w:rsid w:val="00E16608"/>
    <w:rsid w:val="00E20CF8"/>
    <w:rsid w:val="00E310C1"/>
    <w:rsid w:val="00E4155A"/>
    <w:rsid w:val="00E671E4"/>
    <w:rsid w:val="00E675BE"/>
    <w:rsid w:val="00E70C00"/>
    <w:rsid w:val="00E80A36"/>
    <w:rsid w:val="00E87987"/>
    <w:rsid w:val="00E9511E"/>
    <w:rsid w:val="00EA58E9"/>
    <w:rsid w:val="00EA7B50"/>
    <w:rsid w:val="00EB3676"/>
    <w:rsid w:val="00EB6457"/>
    <w:rsid w:val="00EC3823"/>
    <w:rsid w:val="00ED550B"/>
    <w:rsid w:val="00EE4725"/>
    <w:rsid w:val="00F04FA4"/>
    <w:rsid w:val="00F2168C"/>
    <w:rsid w:val="00F25616"/>
    <w:rsid w:val="00F31567"/>
    <w:rsid w:val="00F36826"/>
    <w:rsid w:val="00F47725"/>
    <w:rsid w:val="00F70BCA"/>
    <w:rsid w:val="00F761F3"/>
    <w:rsid w:val="00F979FD"/>
    <w:rsid w:val="00FA27DF"/>
    <w:rsid w:val="00FB1FE7"/>
    <w:rsid w:val="00FB2730"/>
    <w:rsid w:val="00FB730F"/>
    <w:rsid w:val="00FC5B09"/>
    <w:rsid w:val="00FD6C2A"/>
    <w:rsid w:val="00FD7B20"/>
    <w:rsid w:val="00FE49D7"/>
    <w:rsid w:val="00FE61F1"/>
    <w:rsid w:val="00FF0A30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86342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ac">
    <w:name w:val="Χαρακτήρες υποσημείωσης"/>
    <w:rsid w:val="00842FDD"/>
    <w:rPr>
      <w:rFonts w:cs="Times New Roman"/>
      <w:vertAlign w:val="superscript"/>
    </w:rPr>
  </w:style>
  <w:style w:type="paragraph" w:styleId="ad">
    <w:name w:val="footnote text"/>
    <w:basedOn w:val="a"/>
    <w:link w:val="Char5"/>
    <w:rsid w:val="00842FDD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d"/>
    <w:rsid w:val="00842FDD"/>
    <w:rPr>
      <w:rFonts w:eastAsia="Times New Roman"/>
      <w:sz w:val="18"/>
      <w:lang w:val="en-IE" w:eastAsia="zh-CN"/>
    </w:rPr>
  </w:style>
  <w:style w:type="character" w:styleId="ae">
    <w:name w:val="footnote reference"/>
    <w:aliases w:val="Footnote symbol,υποσημείωση1,Footnote reference number,note TESI,stylish,Ref,de nota al pie,ftref,Footnotes refss,Fussnota,Times 10 Point,Exposant 3 Point,EN Footnote Reference"/>
    <w:uiPriority w:val="99"/>
    <w:rsid w:val="00B6015D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CF25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4951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14</cp:revision>
  <cp:lastPrinted>2017-08-17T09:44:00Z</cp:lastPrinted>
  <dcterms:created xsi:type="dcterms:W3CDTF">2022-11-22T12:01:00Z</dcterms:created>
  <dcterms:modified xsi:type="dcterms:W3CDTF">2023-03-31T06:41:00Z</dcterms:modified>
</cp:coreProperties>
</file>