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DD" w:rsidRPr="00DC70DA" w:rsidRDefault="001D72DD" w:rsidP="001D72DD">
      <w:pPr>
        <w:tabs>
          <w:tab w:val="left" w:pos="0"/>
          <w:tab w:val="left" w:pos="567"/>
        </w:tabs>
        <w:rPr>
          <w:rFonts w:ascii="Arial" w:hAnsi="Arial" w:cs="Arial"/>
          <w:b/>
          <w:sz w:val="20"/>
          <w:lang w:val="en-US"/>
        </w:rPr>
      </w:pPr>
    </w:p>
    <w:p w:rsidR="001D72DD" w:rsidRPr="00DC70DA" w:rsidRDefault="001D72DD" w:rsidP="001D72DD">
      <w:pPr>
        <w:tabs>
          <w:tab w:val="left" w:pos="0"/>
          <w:tab w:val="left" w:pos="567"/>
        </w:tabs>
        <w:rPr>
          <w:rFonts w:ascii="Arial" w:hAnsi="Arial" w:cs="Arial"/>
          <w:b/>
          <w:sz w:val="20"/>
          <w:lang w:val="en-US"/>
        </w:rPr>
      </w:pPr>
    </w:p>
    <w:p w:rsidR="001D72DD" w:rsidRPr="00DC70DA" w:rsidRDefault="001D72DD" w:rsidP="001D72DD">
      <w:pPr>
        <w:tabs>
          <w:tab w:val="left" w:pos="0"/>
          <w:tab w:val="left" w:pos="567"/>
        </w:tabs>
        <w:rPr>
          <w:rFonts w:ascii="Arial" w:hAnsi="Arial" w:cs="Arial"/>
          <w:b/>
          <w:sz w:val="20"/>
        </w:rPr>
      </w:pPr>
      <w:r w:rsidRPr="00DC70DA">
        <w:rPr>
          <w:rFonts w:ascii="Arial" w:hAnsi="Arial" w:cs="Arial"/>
          <w:b/>
          <w:sz w:val="20"/>
        </w:rPr>
        <w:t>ΕΛΛΗΝΙΚΗ ΔΗΜΟΚΡΑΤΙΑ</w:t>
      </w:r>
      <w:r w:rsidRPr="00DC70DA">
        <w:rPr>
          <w:rFonts w:ascii="Arial" w:hAnsi="Arial" w:cs="Arial"/>
          <w:b/>
          <w:sz w:val="20"/>
        </w:rPr>
        <w:tab/>
        <w:t xml:space="preserve">                                                      </w:t>
      </w:r>
      <w:r w:rsidR="00F347B3">
        <w:rPr>
          <w:rFonts w:ascii="Arial" w:hAnsi="Arial" w:cs="Arial"/>
          <w:b/>
          <w:sz w:val="20"/>
        </w:rPr>
        <w:tab/>
      </w:r>
      <w:r w:rsidR="00F347B3">
        <w:rPr>
          <w:rFonts w:ascii="Arial" w:hAnsi="Arial" w:cs="Arial"/>
          <w:b/>
          <w:sz w:val="20"/>
        </w:rPr>
        <w:tab/>
      </w:r>
      <w:r w:rsidRPr="00DC70DA">
        <w:rPr>
          <w:rFonts w:ascii="Arial" w:hAnsi="Arial" w:cs="Arial"/>
          <w:b/>
          <w:sz w:val="20"/>
        </w:rPr>
        <w:t xml:space="preserve">Κως, </w:t>
      </w:r>
      <w:r w:rsidR="008F6D86" w:rsidRPr="00DC70DA">
        <w:rPr>
          <w:rFonts w:ascii="Arial" w:hAnsi="Arial" w:cs="Arial"/>
          <w:b/>
          <w:sz w:val="20"/>
        </w:rPr>
        <w:t>16</w:t>
      </w:r>
      <w:r w:rsidRPr="00DC70DA">
        <w:rPr>
          <w:rFonts w:ascii="Arial" w:hAnsi="Arial" w:cs="Arial"/>
          <w:b/>
          <w:sz w:val="20"/>
        </w:rPr>
        <w:t>-0</w:t>
      </w:r>
      <w:r w:rsidR="008F6D86" w:rsidRPr="00DC70DA">
        <w:rPr>
          <w:rFonts w:ascii="Arial" w:hAnsi="Arial" w:cs="Arial"/>
          <w:b/>
          <w:sz w:val="20"/>
        </w:rPr>
        <w:t>6</w:t>
      </w:r>
      <w:r w:rsidRPr="00DC70DA">
        <w:rPr>
          <w:rFonts w:ascii="Arial" w:hAnsi="Arial" w:cs="Arial"/>
          <w:b/>
          <w:sz w:val="20"/>
        </w:rPr>
        <w:t>-2022</w:t>
      </w:r>
    </w:p>
    <w:p w:rsidR="001D72DD" w:rsidRPr="00DC70DA" w:rsidRDefault="001D72DD" w:rsidP="001D72DD">
      <w:pPr>
        <w:tabs>
          <w:tab w:val="left" w:pos="567"/>
        </w:tabs>
        <w:spacing w:line="240" w:lineRule="atLeast"/>
        <w:rPr>
          <w:rFonts w:ascii="Arial" w:hAnsi="Arial" w:cs="Arial"/>
          <w:b/>
          <w:sz w:val="20"/>
        </w:rPr>
      </w:pPr>
      <w:r w:rsidRPr="00DC70DA">
        <w:rPr>
          <w:rFonts w:ascii="Arial" w:hAnsi="Arial" w:cs="Arial"/>
          <w:b/>
          <w:sz w:val="20"/>
        </w:rPr>
        <w:t>ΔΗΜΟΣ ΚΩ</w:t>
      </w:r>
      <w:r w:rsidRPr="00DC70DA">
        <w:rPr>
          <w:rFonts w:ascii="Arial" w:hAnsi="Arial" w:cs="Arial"/>
          <w:b/>
          <w:sz w:val="20"/>
        </w:rPr>
        <w:tab/>
      </w:r>
      <w:r w:rsidRPr="00DC70DA">
        <w:rPr>
          <w:rFonts w:ascii="Arial" w:hAnsi="Arial" w:cs="Arial"/>
          <w:b/>
          <w:sz w:val="20"/>
        </w:rPr>
        <w:tab/>
        <w:t xml:space="preserve">                                                                           </w:t>
      </w:r>
      <w:r w:rsidR="00F347B3">
        <w:rPr>
          <w:rFonts w:ascii="Arial" w:hAnsi="Arial" w:cs="Arial"/>
          <w:b/>
          <w:sz w:val="20"/>
        </w:rPr>
        <w:tab/>
      </w:r>
      <w:r w:rsidR="00F347B3">
        <w:rPr>
          <w:rFonts w:ascii="Arial" w:hAnsi="Arial" w:cs="Arial"/>
          <w:b/>
          <w:sz w:val="20"/>
        </w:rPr>
        <w:tab/>
      </w:r>
      <w:r w:rsidRPr="00DC70DA">
        <w:rPr>
          <w:rFonts w:ascii="Arial" w:hAnsi="Arial" w:cs="Arial"/>
          <w:b/>
          <w:sz w:val="20"/>
        </w:rPr>
        <w:t>Αριθ. Πρωτ.:</w:t>
      </w:r>
      <w:r w:rsidR="00BF2813">
        <w:rPr>
          <w:rFonts w:ascii="Arial" w:hAnsi="Arial" w:cs="Arial"/>
          <w:b/>
          <w:sz w:val="20"/>
        </w:rPr>
        <w:t xml:space="preserve"> 1454</w:t>
      </w:r>
    </w:p>
    <w:p w:rsidR="001D72DD" w:rsidRPr="00DC70DA" w:rsidRDefault="001D72DD" w:rsidP="001D72DD">
      <w:pPr>
        <w:tabs>
          <w:tab w:val="left" w:pos="567"/>
        </w:tabs>
        <w:spacing w:line="240" w:lineRule="atLeast"/>
        <w:rPr>
          <w:rFonts w:ascii="Arial" w:hAnsi="Arial" w:cs="Arial"/>
          <w:b/>
          <w:sz w:val="20"/>
        </w:rPr>
      </w:pPr>
      <w:r w:rsidRPr="00DC70DA">
        <w:rPr>
          <w:rFonts w:ascii="Arial" w:hAnsi="Arial" w:cs="Arial"/>
          <w:b/>
          <w:sz w:val="20"/>
        </w:rPr>
        <w:t>ΚΟΙΝΩΦΕΛΗΣ ΕΠΙΧΕΙΡΗΣΗ ΚΟΙΝΩΝΙΚΗΣ</w:t>
      </w:r>
    </w:p>
    <w:p w:rsidR="001D72DD" w:rsidRPr="00DC70DA" w:rsidRDefault="001D72DD" w:rsidP="001D72DD">
      <w:pPr>
        <w:tabs>
          <w:tab w:val="left" w:pos="567"/>
        </w:tabs>
        <w:spacing w:line="240" w:lineRule="atLeast"/>
        <w:rPr>
          <w:rFonts w:ascii="Arial" w:hAnsi="Arial" w:cs="Arial"/>
          <w:b/>
          <w:sz w:val="20"/>
        </w:rPr>
      </w:pPr>
      <w:r w:rsidRPr="00DC70DA">
        <w:rPr>
          <w:rFonts w:ascii="Arial" w:hAnsi="Arial" w:cs="Arial"/>
          <w:b/>
          <w:sz w:val="20"/>
        </w:rPr>
        <w:t>ΠΡΟΣΤΑΣΙΑΣ, ΑΛΛΗΛΕΓΓΥΗΣ, ΠΡΟΝΟΙΑΣ,</w:t>
      </w:r>
    </w:p>
    <w:p w:rsidR="001D72DD" w:rsidRPr="00DC70DA" w:rsidRDefault="001D72DD" w:rsidP="001D72DD">
      <w:pPr>
        <w:tabs>
          <w:tab w:val="left" w:pos="567"/>
        </w:tabs>
        <w:spacing w:line="240" w:lineRule="atLeast"/>
        <w:rPr>
          <w:rFonts w:ascii="Arial" w:hAnsi="Arial" w:cs="Arial"/>
          <w:b/>
          <w:sz w:val="20"/>
        </w:rPr>
      </w:pPr>
      <w:r w:rsidRPr="00DC70DA">
        <w:rPr>
          <w:rFonts w:ascii="Arial" w:hAnsi="Arial" w:cs="Arial"/>
          <w:b/>
          <w:sz w:val="20"/>
        </w:rPr>
        <w:t>ΥΓΕΙΑΣ &amp; ΑΣΤΙΚΗΣ ΣΥΓΚΟΙΝΩΝΙΑΣ</w:t>
      </w:r>
    </w:p>
    <w:p w:rsidR="001D72DD" w:rsidRPr="00DC70DA" w:rsidRDefault="001D72DD" w:rsidP="001D72DD">
      <w:pPr>
        <w:tabs>
          <w:tab w:val="left" w:pos="567"/>
        </w:tabs>
        <w:spacing w:line="240" w:lineRule="atLeast"/>
        <w:rPr>
          <w:rFonts w:ascii="Arial" w:hAnsi="Arial" w:cs="Arial"/>
          <w:b/>
          <w:sz w:val="20"/>
        </w:rPr>
      </w:pPr>
      <w:r w:rsidRPr="00DC70DA">
        <w:rPr>
          <w:rFonts w:ascii="Arial" w:hAnsi="Arial" w:cs="Arial"/>
          <w:b/>
          <w:sz w:val="20"/>
        </w:rPr>
        <w:t xml:space="preserve"> Δ/ΝΣΗ : ΚΑΝΑΡΗ 53, ΚΩΣ</w:t>
      </w:r>
    </w:p>
    <w:p w:rsidR="001D72DD" w:rsidRPr="00DC70DA" w:rsidRDefault="001D72DD" w:rsidP="001D72DD">
      <w:pPr>
        <w:tabs>
          <w:tab w:val="left" w:pos="567"/>
        </w:tabs>
        <w:spacing w:line="240" w:lineRule="atLeast"/>
        <w:rPr>
          <w:rFonts w:ascii="Arial" w:hAnsi="Arial" w:cs="Arial"/>
          <w:b/>
          <w:sz w:val="20"/>
          <w:lang w:val="en-US"/>
        </w:rPr>
      </w:pPr>
      <w:r w:rsidRPr="00DC70DA">
        <w:rPr>
          <w:rFonts w:ascii="Arial" w:hAnsi="Arial" w:cs="Arial"/>
          <w:b/>
          <w:sz w:val="20"/>
        </w:rPr>
        <w:t>Τηλ</w:t>
      </w:r>
      <w:r w:rsidRPr="00DC70DA">
        <w:rPr>
          <w:rFonts w:ascii="Arial" w:hAnsi="Arial" w:cs="Arial"/>
          <w:b/>
          <w:sz w:val="20"/>
          <w:lang w:val="en-US"/>
        </w:rPr>
        <w:t>.: 2242022044 e-mail.: deasko@otenet.gr</w:t>
      </w:r>
    </w:p>
    <w:p w:rsidR="001D72DD" w:rsidRPr="00DC70DA" w:rsidRDefault="001D72DD" w:rsidP="001D72DD">
      <w:pPr>
        <w:tabs>
          <w:tab w:val="left" w:pos="567"/>
        </w:tabs>
        <w:spacing w:line="240" w:lineRule="atLeast"/>
        <w:rPr>
          <w:rFonts w:ascii="Arial" w:hAnsi="Arial" w:cs="Arial"/>
          <w:b/>
          <w:sz w:val="20"/>
          <w:lang w:val="en-US"/>
        </w:rPr>
      </w:pPr>
      <w:r w:rsidRPr="00DC70DA">
        <w:rPr>
          <w:rFonts w:ascii="Arial" w:hAnsi="Arial" w:cs="Arial"/>
          <w:b/>
          <w:sz w:val="20"/>
          <w:lang w:val="en-US"/>
        </w:rPr>
        <w:tab/>
      </w:r>
      <w:r w:rsidRPr="00DC70DA">
        <w:rPr>
          <w:rFonts w:ascii="Arial" w:hAnsi="Arial" w:cs="Arial"/>
          <w:b/>
          <w:sz w:val="20"/>
          <w:lang w:val="en-US"/>
        </w:rPr>
        <w:tab/>
      </w:r>
      <w:r w:rsidRPr="00DC70DA">
        <w:rPr>
          <w:rFonts w:ascii="Arial" w:hAnsi="Arial" w:cs="Arial"/>
          <w:b/>
          <w:sz w:val="20"/>
          <w:lang w:val="en-US"/>
        </w:rPr>
        <w:tab/>
      </w:r>
      <w:r w:rsidRPr="00DC70DA">
        <w:rPr>
          <w:rFonts w:ascii="Arial" w:hAnsi="Arial" w:cs="Arial"/>
          <w:b/>
          <w:sz w:val="20"/>
          <w:lang w:val="en-US"/>
        </w:rPr>
        <w:tab/>
      </w:r>
    </w:p>
    <w:p w:rsidR="003D7B06" w:rsidRPr="00DC70DA" w:rsidRDefault="0077646B" w:rsidP="001D72DD">
      <w:pPr>
        <w:rPr>
          <w:rFonts w:ascii="Arial" w:hAnsi="Arial" w:cs="Arial"/>
          <w:b/>
          <w:sz w:val="20"/>
          <w:lang w:val="en-US"/>
        </w:rPr>
      </w:pPr>
      <w:r w:rsidRPr="00DC70DA">
        <w:rPr>
          <w:rFonts w:ascii="Arial" w:hAnsi="Arial" w:cs="Arial"/>
          <w:b/>
          <w:bCs/>
          <w:sz w:val="20"/>
          <w:lang w:val="en-US"/>
        </w:rPr>
        <w:tab/>
        <w:t xml:space="preserve">            </w:t>
      </w:r>
    </w:p>
    <w:p w:rsidR="008A3553" w:rsidRPr="00DC70DA" w:rsidRDefault="008A3553" w:rsidP="008A3553">
      <w:pPr>
        <w:tabs>
          <w:tab w:val="left" w:pos="567"/>
        </w:tabs>
        <w:rPr>
          <w:b/>
          <w:sz w:val="20"/>
          <w:lang w:val="en-US"/>
        </w:rPr>
      </w:pPr>
      <w:r w:rsidRPr="00DC70DA">
        <w:rPr>
          <w:rFonts w:ascii="Arial" w:hAnsi="Arial" w:cs="Arial"/>
          <w:b/>
          <w:sz w:val="20"/>
          <w:lang w:val="en-US"/>
        </w:rPr>
        <w:t xml:space="preserve">         </w:t>
      </w:r>
    </w:p>
    <w:p w:rsidR="00491109" w:rsidRPr="00DC70DA" w:rsidRDefault="008F6D86" w:rsidP="00BF2813">
      <w:pPr>
        <w:jc w:val="center"/>
        <w:rPr>
          <w:rFonts w:ascii="Arial" w:hAnsi="Arial" w:cs="Arial"/>
          <w:b/>
          <w:sz w:val="20"/>
        </w:rPr>
      </w:pPr>
      <w:r w:rsidRPr="00DC70DA">
        <w:rPr>
          <w:rFonts w:ascii="Arial" w:hAnsi="Arial" w:cs="Arial"/>
          <w:b/>
          <w:sz w:val="20"/>
          <w:u w:val="single"/>
        </w:rPr>
        <w:t xml:space="preserve">ΠΕΡΙΛΗΨΗ </w:t>
      </w:r>
      <w:r w:rsidR="00CB70F6" w:rsidRPr="00DC70DA">
        <w:rPr>
          <w:rFonts w:ascii="Arial" w:hAnsi="Arial" w:cs="Arial"/>
          <w:b/>
          <w:sz w:val="20"/>
          <w:u w:val="single"/>
        </w:rPr>
        <w:t>ΑΝΑΚΟΙΝΩΣΗ</w:t>
      </w:r>
      <w:r w:rsidRPr="00DC70DA">
        <w:rPr>
          <w:rFonts w:ascii="Arial" w:hAnsi="Arial" w:cs="Arial"/>
          <w:b/>
          <w:sz w:val="20"/>
          <w:u w:val="single"/>
        </w:rPr>
        <w:t>Σ</w:t>
      </w:r>
      <w:r w:rsidR="00CB70F6" w:rsidRPr="00DC70DA">
        <w:rPr>
          <w:rFonts w:ascii="Arial" w:hAnsi="Arial" w:cs="Arial"/>
          <w:b/>
          <w:sz w:val="20"/>
          <w:u w:val="single"/>
        </w:rPr>
        <w:t xml:space="preserve"> υπ' αριθμ. ΣΟΧ  </w:t>
      </w:r>
      <w:r w:rsidR="001D72DD" w:rsidRPr="00DC70DA">
        <w:rPr>
          <w:rFonts w:ascii="Arial" w:hAnsi="Arial" w:cs="Arial"/>
          <w:b/>
          <w:sz w:val="20"/>
          <w:u w:val="single"/>
        </w:rPr>
        <w:t>3/</w:t>
      </w:r>
      <w:r w:rsidR="00254431" w:rsidRPr="00DC70DA">
        <w:rPr>
          <w:rFonts w:ascii="Arial" w:hAnsi="Arial" w:cs="Arial"/>
          <w:b/>
          <w:sz w:val="20"/>
          <w:u w:val="single"/>
        </w:rPr>
        <w:t>20</w:t>
      </w:r>
      <w:r w:rsidR="00B619EE" w:rsidRPr="00DC70DA">
        <w:rPr>
          <w:rFonts w:ascii="Arial" w:hAnsi="Arial" w:cs="Arial"/>
          <w:b/>
          <w:sz w:val="20"/>
          <w:u w:val="single"/>
        </w:rPr>
        <w:t>2</w:t>
      </w:r>
      <w:r w:rsidR="0077646B" w:rsidRPr="00DC70DA">
        <w:rPr>
          <w:rFonts w:ascii="Arial" w:hAnsi="Arial" w:cs="Arial"/>
          <w:b/>
          <w:sz w:val="20"/>
          <w:u w:val="single"/>
        </w:rPr>
        <w:t>2</w:t>
      </w:r>
      <w:r w:rsidR="00CB70F6" w:rsidRPr="00DC70DA">
        <w:rPr>
          <w:rFonts w:ascii="Arial" w:hAnsi="Arial" w:cs="Arial"/>
          <w:b/>
          <w:sz w:val="20"/>
        </w:rPr>
        <w:br/>
      </w:r>
      <w:r w:rsidR="00491109" w:rsidRPr="00DC70DA">
        <w:rPr>
          <w:rFonts w:ascii="Arial" w:hAnsi="Arial" w:cs="Arial"/>
          <w:b/>
          <w:sz w:val="20"/>
        </w:rPr>
        <w:t xml:space="preserve">για την πρόσληψη προσωπικού με σύναψη </w:t>
      </w:r>
    </w:p>
    <w:p w:rsidR="00491109" w:rsidRPr="00DC70DA" w:rsidRDefault="00491109" w:rsidP="00BF2813">
      <w:pPr>
        <w:jc w:val="center"/>
        <w:rPr>
          <w:rFonts w:ascii="Arial" w:hAnsi="Arial" w:cs="Arial"/>
          <w:b/>
          <w:sz w:val="20"/>
        </w:rPr>
      </w:pPr>
      <w:r w:rsidRPr="00DC70DA">
        <w:rPr>
          <w:rFonts w:ascii="Arial" w:hAnsi="Arial" w:cs="Arial"/>
          <w:b/>
          <w:sz w:val="20"/>
        </w:rPr>
        <w:t>ΣΥΜΒΑΣΗΣ ΕΡΓΑΣΙΑΣ ΙΔΙΩΤΙΚΟΥ ΔΙΚΑΙΟΥ  ΟΡΙΣΜΕΝΟΥ ΧΡΟΝΟΥ,</w:t>
      </w:r>
    </w:p>
    <w:p w:rsidR="00491109" w:rsidRPr="00DC70DA" w:rsidRDefault="00491109" w:rsidP="00BF2813">
      <w:pPr>
        <w:ind w:right="-285" w:hanging="142"/>
        <w:jc w:val="center"/>
        <w:rPr>
          <w:rFonts w:ascii="Arial" w:hAnsi="Arial" w:cs="Arial"/>
          <w:b/>
          <w:spacing w:val="-4"/>
          <w:sz w:val="20"/>
        </w:rPr>
      </w:pPr>
      <w:r w:rsidRPr="00DC70DA">
        <w:rPr>
          <w:rFonts w:ascii="Arial" w:hAnsi="Arial" w:cs="Arial"/>
          <w:b/>
          <w:spacing w:val="-4"/>
          <w:sz w:val="20"/>
        </w:rPr>
        <w:t xml:space="preserve">για την  υλοποίηση της δράσης </w:t>
      </w:r>
    </w:p>
    <w:p w:rsidR="00491109" w:rsidRPr="00DC70DA" w:rsidRDefault="00491109" w:rsidP="00BF2813">
      <w:pPr>
        <w:ind w:right="-285" w:hanging="142"/>
        <w:jc w:val="center"/>
        <w:rPr>
          <w:rFonts w:ascii="Arial" w:hAnsi="Arial" w:cs="Arial"/>
          <w:b/>
          <w:sz w:val="20"/>
        </w:rPr>
      </w:pPr>
      <w:r w:rsidRPr="00DC70DA">
        <w:rPr>
          <w:rFonts w:ascii="Arial" w:hAnsi="Arial" w:cs="Arial"/>
          <w:b/>
          <w:spacing w:val="-4"/>
          <w:sz w:val="20"/>
        </w:rPr>
        <w:t>«ΕΝΑΡΜΟΝΙΣΗ ΟΙΚΟΓΕΝΕΙΑΚΗΣ ΚΑΙ ΕΠΑΓΓΕΛΜΑΤΙΚΗΣ ΖΩΗΣ»</w:t>
      </w:r>
    </w:p>
    <w:p w:rsidR="00491109" w:rsidRPr="00DC70DA" w:rsidRDefault="00491109" w:rsidP="00BF2813">
      <w:pPr>
        <w:jc w:val="center"/>
        <w:rPr>
          <w:rFonts w:ascii="Arial" w:hAnsi="Arial" w:cs="Arial"/>
          <w:b/>
          <w:bCs/>
          <w:sz w:val="20"/>
        </w:rPr>
      </w:pPr>
      <w:r w:rsidRPr="00DC70DA">
        <w:rPr>
          <w:rFonts w:ascii="Arial" w:hAnsi="Arial" w:cs="Arial"/>
          <w:b/>
          <w:bCs/>
          <w:sz w:val="20"/>
        </w:rPr>
        <w:t>«Περίοδος 202</w:t>
      </w:r>
      <w:r w:rsidR="00B45234" w:rsidRPr="00DC70DA">
        <w:rPr>
          <w:rFonts w:ascii="Arial" w:hAnsi="Arial" w:cs="Arial"/>
          <w:b/>
          <w:bCs/>
          <w:sz w:val="20"/>
        </w:rPr>
        <w:t>1</w:t>
      </w:r>
      <w:r w:rsidRPr="00DC70DA">
        <w:rPr>
          <w:rFonts w:ascii="Arial" w:hAnsi="Arial" w:cs="Arial"/>
          <w:b/>
          <w:bCs/>
          <w:sz w:val="20"/>
        </w:rPr>
        <w:t>-202</w:t>
      </w:r>
      <w:r w:rsidR="00B45234" w:rsidRPr="00DC70DA">
        <w:rPr>
          <w:rFonts w:ascii="Arial" w:hAnsi="Arial" w:cs="Arial"/>
          <w:b/>
          <w:bCs/>
          <w:sz w:val="20"/>
        </w:rPr>
        <w:t>2</w:t>
      </w:r>
      <w:r w:rsidRPr="00DC70DA">
        <w:rPr>
          <w:rFonts w:ascii="Arial" w:hAnsi="Arial" w:cs="Arial"/>
          <w:b/>
          <w:bCs/>
          <w:sz w:val="20"/>
        </w:rPr>
        <w:t>»</w:t>
      </w:r>
    </w:p>
    <w:p w:rsidR="003202A4" w:rsidRPr="00DC70DA" w:rsidRDefault="00491109" w:rsidP="00BF2813">
      <w:pPr>
        <w:jc w:val="center"/>
        <w:rPr>
          <w:rFonts w:ascii="Arial" w:hAnsi="Arial" w:cs="Arial"/>
          <w:b/>
          <w:sz w:val="20"/>
        </w:rPr>
      </w:pPr>
      <w:r w:rsidRPr="00DC70DA">
        <w:rPr>
          <w:rFonts w:ascii="Arial" w:hAnsi="Arial" w:cs="Arial"/>
          <w:b/>
          <w:bCs/>
          <w:sz w:val="20"/>
        </w:rPr>
        <w:t>ΣΥΓΧΡΗΜΑΤΟΔΟΤΟΥΜΕΝΗ ΑΠΟ ΤΟ ΕΥΡΩΠΑΪΚΟ ΚΟΙΝΩΝΙΚΟ ΤΑΜΕΙΟ</w:t>
      </w:r>
    </w:p>
    <w:p w:rsidR="003202A4" w:rsidRPr="00DC70DA" w:rsidRDefault="003202A4" w:rsidP="00BF2813">
      <w:pPr>
        <w:tabs>
          <w:tab w:val="left" w:pos="0"/>
          <w:tab w:val="left" w:pos="567"/>
        </w:tabs>
        <w:ind w:firstLine="426"/>
        <w:jc w:val="center"/>
        <w:rPr>
          <w:rFonts w:ascii="Arial" w:hAnsi="Arial" w:cs="Arial"/>
          <w:b/>
          <w:sz w:val="20"/>
          <w:highlight w:val="yellow"/>
        </w:rPr>
      </w:pPr>
    </w:p>
    <w:p w:rsidR="00491109" w:rsidRPr="00DC70DA" w:rsidRDefault="00491109" w:rsidP="00BF2813">
      <w:pPr>
        <w:tabs>
          <w:tab w:val="left" w:pos="0"/>
          <w:tab w:val="left" w:pos="567"/>
        </w:tabs>
        <w:ind w:firstLine="426"/>
        <w:jc w:val="center"/>
        <w:rPr>
          <w:rFonts w:ascii="Arial" w:hAnsi="Arial" w:cs="Arial"/>
          <w:b/>
          <w:sz w:val="20"/>
          <w:highlight w:val="yellow"/>
        </w:rPr>
      </w:pPr>
    </w:p>
    <w:p w:rsidR="001D72DD" w:rsidRPr="00DC70DA" w:rsidRDefault="001D72DD" w:rsidP="00BF2813">
      <w:pPr>
        <w:tabs>
          <w:tab w:val="left" w:pos="0"/>
          <w:tab w:val="left" w:pos="567"/>
        </w:tabs>
        <w:ind w:firstLine="426"/>
        <w:jc w:val="center"/>
        <w:rPr>
          <w:rFonts w:ascii="Arial" w:hAnsi="Arial" w:cs="Arial"/>
          <w:b/>
          <w:sz w:val="20"/>
        </w:rPr>
      </w:pPr>
      <w:r w:rsidRPr="00DC70DA">
        <w:rPr>
          <w:rFonts w:ascii="Arial" w:hAnsi="Arial" w:cs="Arial"/>
          <w:b/>
          <w:sz w:val="20"/>
        </w:rPr>
        <w:t>Η Κοινωφελής Επιχείρηση Κοινωνικής Προστασίας, Αλληλεγγύης, Πρόνοιας, Υγείας &amp; Αστικής Συγκοινωνίας Δήμου Κω</w:t>
      </w:r>
    </w:p>
    <w:p w:rsidR="00131000" w:rsidRPr="00DC70DA" w:rsidRDefault="00131000" w:rsidP="00491109">
      <w:pPr>
        <w:tabs>
          <w:tab w:val="left" w:pos="0"/>
          <w:tab w:val="left" w:pos="567"/>
        </w:tabs>
        <w:spacing w:after="120"/>
        <w:ind w:firstLine="425"/>
        <w:rPr>
          <w:rFonts w:ascii="Arial" w:hAnsi="Arial" w:cs="Arial"/>
          <w:b/>
          <w:sz w:val="20"/>
        </w:rPr>
      </w:pPr>
    </w:p>
    <w:p w:rsidR="00131000" w:rsidRPr="00DC70DA" w:rsidRDefault="00131000" w:rsidP="00491109">
      <w:pPr>
        <w:tabs>
          <w:tab w:val="left" w:pos="0"/>
          <w:tab w:val="left" w:pos="567"/>
        </w:tabs>
        <w:spacing w:after="120"/>
        <w:ind w:firstLine="425"/>
        <w:rPr>
          <w:rFonts w:ascii="Arial" w:hAnsi="Arial" w:cs="Arial"/>
          <w:b/>
          <w:sz w:val="20"/>
        </w:rPr>
      </w:pPr>
    </w:p>
    <w:p w:rsidR="00CB70F6" w:rsidRPr="00DC70DA" w:rsidRDefault="00CB70F6" w:rsidP="00491109">
      <w:pPr>
        <w:tabs>
          <w:tab w:val="left" w:pos="0"/>
          <w:tab w:val="left" w:pos="567"/>
        </w:tabs>
        <w:spacing w:after="120"/>
        <w:ind w:firstLine="425"/>
        <w:rPr>
          <w:rFonts w:ascii="Arial" w:hAnsi="Arial" w:cs="Arial"/>
          <w:b/>
          <w:sz w:val="20"/>
        </w:rPr>
      </w:pPr>
      <w:r w:rsidRPr="00DC70DA">
        <w:rPr>
          <w:rFonts w:ascii="Arial" w:hAnsi="Arial" w:cs="Arial"/>
          <w:b/>
          <w:sz w:val="20"/>
        </w:rPr>
        <w:t>Έχοντας υπόψη:</w:t>
      </w:r>
    </w:p>
    <w:p w:rsidR="00C4127A" w:rsidRPr="00DC70DA" w:rsidRDefault="00C4127A" w:rsidP="008B5FB1">
      <w:pPr>
        <w:numPr>
          <w:ilvl w:val="0"/>
          <w:numId w:val="1"/>
        </w:numPr>
        <w:spacing w:after="120"/>
        <w:jc w:val="both"/>
        <w:rPr>
          <w:rFonts w:ascii="Arial" w:hAnsi="Arial" w:cs="Arial"/>
          <w:sz w:val="20"/>
        </w:rPr>
      </w:pPr>
      <w:r w:rsidRPr="00DC70DA">
        <w:rPr>
          <w:rFonts w:ascii="Arial" w:hAnsi="Arial" w:cs="Arial"/>
          <w:sz w:val="20"/>
        </w:rPr>
        <w:t xml:space="preserve">Τις διατάξεις </w:t>
      </w:r>
      <w:r w:rsidRPr="00DC70DA">
        <w:rPr>
          <w:rFonts w:ascii="Arial" w:hAnsi="Arial" w:cs="Arial"/>
          <w:b/>
          <w:sz w:val="20"/>
        </w:rPr>
        <w:t>των άρθρων 37-42 του Ν. 4765/2021</w:t>
      </w:r>
      <w:r w:rsidRPr="00DC70DA">
        <w:rPr>
          <w:rFonts w:ascii="Arial" w:hAnsi="Arial" w:cs="Arial"/>
          <w:sz w:val="20"/>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C4127A" w:rsidRPr="00DC70DA" w:rsidRDefault="00C4127A" w:rsidP="008B5FB1">
      <w:pPr>
        <w:numPr>
          <w:ilvl w:val="0"/>
          <w:numId w:val="1"/>
        </w:numPr>
        <w:spacing w:after="120"/>
        <w:jc w:val="both"/>
        <w:rPr>
          <w:rFonts w:ascii="Arial" w:hAnsi="Arial" w:cs="Arial"/>
          <w:sz w:val="20"/>
        </w:rPr>
      </w:pPr>
      <w:r w:rsidRPr="00DC70DA">
        <w:rPr>
          <w:rFonts w:ascii="Arial" w:hAnsi="Arial" w:cs="Arial"/>
          <w:sz w:val="20"/>
        </w:rPr>
        <w:t xml:space="preserve">Τις διατάξεις του </w:t>
      </w:r>
      <w:r w:rsidRPr="00DC70DA">
        <w:rPr>
          <w:rFonts w:ascii="Arial" w:hAnsi="Arial" w:cs="Arial"/>
          <w:b/>
          <w:sz w:val="20"/>
        </w:rPr>
        <w:t>Ν. 3852/2010</w:t>
      </w:r>
      <w:r w:rsidRPr="00DC70DA">
        <w:rPr>
          <w:rFonts w:ascii="Arial" w:hAnsi="Arial" w:cs="Arial"/>
          <w:sz w:val="20"/>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6B753F" w:rsidRPr="00DC70DA" w:rsidRDefault="006B753F" w:rsidP="008B5FB1">
      <w:pPr>
        <w:numPr>
          <w:ilvl w:val="0"/>
          <w:numId w:val="1"/>
        </w:numPr>
        <w:spacing w:after="120"/>
        <w:jc w:val="both"/>
        <w:rPr>
          <w:rFonts w:ascii="Arial" w:hAnsi="Arial" w:cs="Arial"/>
          <w:sz w:val="20"/>
        </w:rPr>
      </w:pPr>
      <w:r w:rsidRPr="00DC70DA">
        <w:rPr>
          <w:rFonts w:ascii="Arial" w:hAnsi="Arial" w:cs="Arial"/>
          <w:sz w:val="20"/>
        </w:rPr>
        <w:t xml:space="preserve">Τις διατάξεις του </w:t>
      </w:r>
      <w:r w:rsidRPr="00DC70DA">
        <w:rPr>
          <w:rFonts w:ascii="Arial" w:hAnsi="Arial" w:cs="Arial"/>
          <w:b/>
          <w:bCs/>
          <w:sz w:val="20"/>
        </w:rPr>
        <w:t>Ν. 4314/2014</w:t>
      </w:r>
      <w:r w:rsidRPr="00DC70DA">
        <w:rPr>
          <w:rFonts w:ascii="Arial" w:hAnsi="Arial" w:cs="Arial"/>
          <w:sz w:val="20"/>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(EE L 156/16.6.2012) στο Ελληνικό δίκαιο, τροποποίηση του Ν.3419/2005 (Α 297) και άλλες διατάξεις» (ΦΕΚ 265/τ.Α΄/23-12-2014).</w:t>
      </w:r>
    </w:p>
    <w:p w:rsidR="006B753F" w:rsidRPr="00DC70DA" w:rsidRDefault="006B753F" w:rsidP="008B5FB1">
      <w:pPr>
        <w:numPr>
          <w:ilvl w:val="0"/>
          <w:numId w:val="1"/>
        </w:numPr>
        <w:spacing w:after="120" w:line="276" w:lineRule="auto"/>
        <w:rPr>
          <w:rFonts w:ascii="Arial" w:hAnsi="Arial" w:cs="Arial"/>
          <w:sz w:val="20"/>
        </w:rPr>
      </w:pPr>
      <w:r w:rsidRPr="00DC70DA">
        <w:rPr>
          <w:rFonts w:ascii="Arial" w:hAnsi="Arial" w:cs="Arial"/>
          <w:sz w:val="20"/>
        </w:rPr>
        <w:t xml:space="preserve">Τις διατάξεις της </w:t>
      </w:r>
      <w:r w:rsidRPr="00DC70DA">
        <w:rPr>
          <w:rFonts w:ascii="Arial" w:hAnsi="Arial" w:cs="Arial"/>
          <w:b/>
          <w:bCs/>
          <w:sz w:val="20"/>
        </w:rPr>
        <w:t>παρ. 5 του άρθρου 14 του Ν. 4403/2016</w:t>
      </w:r>
      <w:r w:rsidRPr="00DC70DA">
        <w:rPr>
          <w:rFonts w:ascii="Arial" w:hAnsi="Arial" w:cs="Arial"/>
          <w:sz w:val="20"/>
        </w:rPr>
        <w:t xml:space="preserve"> (ΦΕΚ 125/τ.Α΄/7-7-2016).</w:t>
      </w:r>
    </w:p>
    <w:p w:rsidR="008B5BF1" w:rsidRPr="00DC70DA" w:rsidRDefault="008B5BF1" w:rsidP="008B5FB1">
      <w:pPr>
        <w:numPr>
          <w:ilvl w:val="0"/>
          <w:numId w:val="1"/>
        </w:numPr>
        <w:pBdr>
          <w:top w:val="nil"/>
          <w:left w:val="nil"/>
          <w:bottom w:val="nil"/>
          <w:right w:val="nil"/>
          <w:between w:val="nil"/>
        </w:pBdr>
        <w:jc w:val="both"/>
        <w:rPr>
          <w:color w:val="000000"/>
          <w:sz w:val="20"/>
        </w:rPr>
      </w:pPr>
      <w:r w:rsidRPr="00DC70DA">
        <w:rPr>
          <w:rFonts w:ascii="Arial" w:hAnsi="Arial" w:cs="Arial"/>
          <w:sz w:val="20"/>
        </w:rPr>
        <w:t xml:space="preserve">Τις διατάξεις </w:t>
      </w:r>
      <w:r w:rsidRPr="00DC70DA">
        <w:rPr>
          <w:rFonts w:ascii="Arial" w:hAnsi="Arial" w:cs="Arial"/>
          <w:b/>
          <w:sz w:val="20"/>
        </w:rPr>
        <w:t>του άρθρου 206 του Ν. 4820/2021</w:t>
      </w:r>
      <w:r w:rsidRPr="00DC70DA">
        <w:rPr>
          <w:rFonts w:ascii="Arial" w:hAnsi="Arial" w:cs="Arial"/>
          <w:sz w:val="20"/>
        </w:rPr>
        <w:t xml:space="preserve"> «Οργανικός Νόμος του Ελεγκτικού Συνεδρίου και άλλες ρυθμίσεις» (ΦΕΚ 130/τ.Α΄/23-7-2021).   </w:t>
      </w:r>
      <w:r w:rsidRPr="00DC70DA">
        <w:rPr>
          <w:rFonts w:ascii="Arial" w:eastAsia="Arial" w:hAnsi="Arial" w:cs="Arial"/>
          <w:color w:val="000000"/>
          <w:sz w:val="20"/>
        </w:rPr>
        <w:t xml:space="preserve">  </w:t>
      </w:r>
    </w:p>
    <w:p w:rsidR="00022BDA" w:rsidRPr="00DC70DA" w:rsidRDefault="00022BDA" w:rsidP="008B5FB1">
      <w:pPr>
        <w:numPr>
          <w:ilvl w:val="0"/>
          <w:numId w:val="1"/>
        </w:numPr>
        <w:suppressAutoHyphens/>
        <w:spacing w:after="120"/>
        <w:jc w:val="both"/>
        <w:rPr>
          <w:rFonts w:ascii="Arial" w:hAnsi="Arial" w:cs="Arial"/>
          <w:sz w:val="20"/>
        </w:rPr>
      </w:pPr>
      <w:r w:rsidRPr="00DC70DA">
        <w:rPr>
          <w:rFonts w:ascii="Arial" w:hAnsi="Arial" w:cs="Arial"/>
          <w:sz w:val="20"/>
        </w:rPr>
        <w:t xml:space="preserve">Τις διατάξεις </w:t>
      </w:r>
      <w:r w:rsidRPr="00DC70DA">
        <w:rPr>
          <w:rFonts w:ascii="Arial" w:hAnsi="Arial" w:cs="Arial"/>
          <w:b/>
          <w:sz w:val="20"/>
        </w:rPr>
        <w:t>του άρθρου 59 του Ν.4821/2021</w:t>
      </w:r>
      <w:r w:rsidRPr="00DC70DA">
        <w:rPr>
          <w:rFonts w:ascii="Arial" w:hAnsi="Arial" w:cs="Arial"/>
          <w:sz w:val="20"/>
        </w:rPr>
        <w:t xml:space="preserve"> «Εκσυγχρονισμός του Ελληνικού Κτηματολογίου, νέες ψηφιακές υπηρεσίες και ενίσχυση της ψηφιακής διακυβέρνησης και άλλες διατάξεις» (ΦΕΚ 134/Α΄/31-7-2021).</w:t>
      </w:r>
    </w:p>
    <w:p w:rsidR="006B753F" w:rsidRPr="00DC70DA" w:rsidRDefault="006B753F" w:rsidP="008B5FB1">
      <w:pPr>
        <w:widowControl w:val="0"/>
        <w:numPr>
          <w:ilvl w:val="0"/>
          <w:numId w:val="1"/>
        </w:numPr>
        <w:suppressAutoHyphens/>
        <w:autoSpaceDE w:val="0"/>
        <w:autoSpaceDN w:val="0"/>
        <w:spacing w:after="120"/>
        <w:jc w:val="both"/>
        <w:rPr>
          <w:rFonts w:ascii="Arial" w:hAnsi="Arial" w:cs="Arial"/>
          <w:sz w:val="20"/>
        </w:rPr>
      </w:pPr>
      <w:r w:rsidRPr="00DC70DA">
        <w:rPr>
          <w:rFonts w:ascii="Arial" w:hAnsi="Arial" w:cs="Arial"/>
          <w:sz w:val="20"/>
        </w:rPr>
        <w:t xml:space="preserve">Την υπ’ αριθμ. </w:t>
      </w:r>
      <w:r w:rsidR="00DB6FDF" w:rsidRPr="00DC70DA">
        <w:rPr>
          <w:rFonts w:ascii="Arial" w:hAnsi="Arial" w:cs="Arial"/>
          <w:b/>
          <w:bCs/>
          <w:sz w:val="20"/>
        </w:rPr>
        <w:t>78812/14-7-2021</w:t>
      </w:r>
      <w:r w:rsidRPr="00DC70DA">
        <w:rPr>
          <w:rFonts w:ascii="Arial" w:hAnsi="Arial" w:cs="Arial"/>
          <w:sz w:val="20"/>
        </w:rPr>
        <w:t xml:space="preserve"> </w:t>
      </w:r>
      <w:r w:rsidRPr="00DC70DA">
        <w:rPr>
          <w:rFonts w:ascii="Arial" w:hAnsi="Arial" w:cs="Arial"/>
          <w:b/>
          <w:sz w:val="20"/>
        </w:rPr>
        <w:t>Κ.Υ.Α.</w:t>
      </w:r>
      <w:r w:rsidRPr="00DC70DA">
        <w:rPr>
          <w:rFonts w:ascii="Arial" w:hAnsi="Arial" w:cs="Arial"/>
          <w:sz w:val="20"/>
        </w:rPr>
        <w:t xml:space="preserve"> «Σύστημα Διαχείρισης, Αξιολόγησης, Παρακολούθησης και Ελέγχου - Διαδικασία Εφαρμογής της Δράσης “Εναρμόνιση οικογενειακής και επαγγελματικής ζωής” έτους 202</w:t>
      </w:r>
      <w:r w:rsidR="00DB6FDF" w:rsidRPr="00DC70DA">
        <w:rPr>
          <w:rFonts w:ascii="Arial" w:hAnsi="Arial" w:cs="Arial"/>
          <w:sz w:val="20"/>
        </w:rPr>
        <w:t>1</w:t>
      </w:r>
      <w:r w:rsidRPr="00DC70DA">
        <w:rPr>
          <w:rFonts w:ascii="Arial" w:hAnsi="Arial" w:cs="Arial"/>
          <w:sz w:val="20"/>
        </w:rPr>
        <w:t>-202</w:t>
      </w:r>
      <w:r w:rsidR="00DB6FDF" w:rsidRPr="00DC70DA">
        <w:rPr>
          <w:rFonts w:ascii="Arial" w:hAnsi="Arial" w:cs="Arial"/>
          <w:sz w:val="20"/>
        </w:rPr>
        <w:t>2</w:t>
      </w:r>
      <w:r w:rsidRPr="00DC70DA">
        <w:rPr>
          <w:rFonts w:ascii="Arial" w:hAnsi="Arial" w:cs="Arial"/>
          <w:sz w:val="20"/>
        </w:rPr>
        <w:t xml:space="preserve">, συγχρηματοδοτούμενης από το Ευρωπαϊκό Κοινωνικό Ταμείο στο πλαίσιο του Εταιρικού Συμφώνου για το Πλαίσιο Ανάπτυξης (ΕΣΠΑ) για την Προγραμματική Περίοδο 2014-2020» (ΦΕΚ </w:t>
      </w:r>
      <w:r w:rsidR="00DB6FDF" w:rsidRPr="00DC70DA">
        <w:rPr>
          <w:rFonts w:ascii="Arial" w:hAnsi="Arial" w:cs="Arial"/>
          <w:sz w:val="20"/>
        </w:rPr>
        <w:t>3116/Β΄/15-7-2021</w:t>
      </w:r>
      <w:r w:rsidRPr="00DC70DA">
        <w:rPr>
          <w:rFonts w:ascii="Arial" w:hAnsi="Arial" w:cs="Arial"/>
          <w:sz w:val="20"/>
        </w:rPr>
        <w:t>).</w:t>
      </w:r>
    </w:p>
    <w:p w:rsidR="00EE2F9A" w:rsidRPr="00DC70DA" w:rsidRDefault="00EE2F9A" w:rsidP="008B5FB1">
      <w:pPr>
        <w:numPr>
          <w:ilvl w:val="0"/>
          <w:numId w:val="1"/>
        </w:numPr>
        <w:pBdr>
          <w:top w:val="nil"/>
          <w:left w:val="nil"/>
          <w:bottom w:val="nil"/>
          <w:right w:val="nil"/>
          <w:between w:val="nil"/>
        </w:pBdr>
        <w:jc w:val="both"/>
        <w:rPr>
          <w:color w:val="000000"/>
          <w:sz w:val="20"/>
        </w:rPr>
      </w:pPr>
      <w:r w:rsidRPr="00DC70DA">
        <w:rPr>
          <w:rFonts w:ascii="Arial" w:eastAsia="Arial" w:hAnsi="Arial" w:cs="Arial"/>
          <w:color w:val="000000"/>
          <w:sz w:val="20"/>
        </w:rPr>
        <w:t xml:space="preserve">Την υπ’ αριθμ. </w:t>
      </w:r>
      <w:r w:rsidRPr="00DC70DA">
        <w:rPr>
          <w:rFonts w:ascii="Arial" w:eastAsia="Arial" w:hAnsi="Arial" w:cs="Arial"/>
          <w:b/>
          <w:color w:val="000000"/>
          <w:sz w:val="20"/>
        </w:rPr>
        <w:t>Γ.Π.Δ.11 οικ./31930 Κ.Υ.Α.</w:t>
      </w:r>
      <w:r w:rsidRPr="00DC70DA">
        <w:rPr>
          <w:rFonts w:ascii="Arial" w:eastAsia="Arial" w:hAnsi="Arial" w:cs="Arial"/>
          <w:color w:val="000000"/>
          <w:sz w:val="20"/>
        </w:rPr>
        <w:t xml:space="preserve"> «Προϋποθέσεις έκδοσης άδειας λειτουργίας και προδιαγραφές λειτουργίας Κέντρων Δημιουργικής Απασχόλησης Παιδιών και Ατόμων με Αναπηρία (Κ.Δ.Α.Π.ΑμεΑ.)» (ΦΕΚ 2240/τ.Β΄/31-5-2021).</w:t>
      </w:r>
    </w:p>
    <w:p w:rsidR="00EB6DB3" w:rsidRPr="00DC70DA" w:rsidRDefault="00EB6DB3" w:rsidP="008B5FB1">
      <w:pPr>
        <w:widowControl w:val="0"/>
        <w:numPr>
          <w:ilvl w:val="0"/>
          <w:numId w:val="1"/>
        </w:numPr>
        <w:suppressAutoHyphens/>
        <w:autoSpaceDE w:val="0"/>
        <w:autoSpaceDN w:val="0"/>
        <w:spacing w:after="120"/>
        <w:jc w:val="both"/>
        <w:rPr>
          <w:rFonts w:ascii="Arial" w:hAnsi="Arial" w:cs="Arial"/>
          <w:sz w:val="20"/>
        </w:rPr>
      </w:pPr>
      <w:r w:rsidRPr="00DC70DA">
        <w:rPr>
          <w:rFonts w:ascii="Arial" w:hAnsi="Arial" w:cs="Arial"/>
          <w:sz w:val="20"/>
        </w:rPr>
        <w:t xml:space="preserve">Την υπ’ αριθ. πρωτ. </w:t>
      </w:r>
      <w:r w:rsidR="0064370E" w:rsidRPr="00DC70DA">
        <w:rPr>
          <w:rFonts w:ascii="Arial" w:hAnsi="Arial" w:cs="Arial"/>
          <w:b/>
          <w:bCs/>
          <w:sz w:val="20"/>
        </w:rPr>
        <w:t>9033/16-7-2021</w:t>
      </w:r>
      <w:r w:rsidRPr="00DC70DA">
        <w:rPr>
          <w:rFonts w:ascii="Arial" w:hAnsi="Arial" w:cs="Arial"/>
          <w:sz w:val="20"/>
        </w:rPr>
        <w:t xml:space="preserve"> (ΑΔΑ:</w:t>
      </w:r>
      <w:r w:rsidR="0064370E" w:rsidRPr="00DC70DA">
        <w:rPr>
          <w:rFonts w:ascii="Arial" w:hAnsi="Arial" w:cs="Arial"/>
          <w:sz w:val="20"/>
        </w:rPr>
        <w:t>93ΥΧ465ΖΩ5-ΣΡΨ</w:t>
      </w:r>
      <w:r w:rsidRPr="00DC70DA">
        <w:rPr>
          <w:rFonts w:ascii="Arial" w:hAnsi="Arial" w:cs="Arial"/>
          <w:sz w:val="20"/>
        </w:rPr>
        <w:t>) Πρόσκληση Εκδήλωσης Ενδιαφέροντος της Ελληνικής Εταιρείας Τοπικής Ανάπτυξης και Αυτοδιοίκησης (Ε.Ε.Τ.Α.Α.) Α.Ε., για την υλοποίηση πράξεων στο πλαίσιο της Δράσης «Εναρμόνιση Οικογενειακής και Επαγγελματικής Ζωής» περιόδου 202</w:t>
      </w:r>
      <w:r w:rsidR="0064370E" w:rsidRPr="00DC70DA">
        <w:rPr>
          <w:rFonts w:ascii="Arial" w:hAnsi="Arial" w:cs="Arial"/>
          <w:sz w:val="20"/>
        </w:rPr>
        <w:t>1</w:t>
      </w:r>
      <w:r w:rsidRPr="00DC70DA">
        <w:rPr>
          <w:rFonts w:ascii="Arial" w:hAnsi="Arial" w:cs="Arial"/>
          <w:sz w:val="20"/>
        </w:rPr>
        <w:t>-202</w:t>
      </w:r>
      <w:r w:rsidR="0064370E" w:rsidRPr="00DC70DA">
        <w:rPr>
          <w:rFonts w:ascii="Arial" w:hAnsi="Arial" w:cs="Arial"/>
          <w:sz w:val="20"/>
        </w:rPr>
        <w:t>2</w:t>
      </w:r>
      <w:r w:rsidRPr="00DC70DA">
        <w:rPr>
          <w:rFonts w:ascii="Arial" w:hAnsi="Arial" w:cs="Arial"/>
          <w:sz w:val="20"/>
        </w:rPr>
        <w:t xml:space="preserve">, προς τις/τους ωφελούμενες/ους της εν λόγω Δράσης. </w:t>
      </w:r>
    </w:p>
    <w:p w:rsidR="00C30BC8" w:rsidRPr="00DC70DA" w:rsidRDefault="00C30BC8" w:rsidP="008B5FB1">
      <w:pPr>
        <w:numPr>
          <w:ilvl w:val="0"/>
          <w:numId w:val="1"/>
        </w:numPr>
        <w:spacing w:after="120"/>
        <w:jc w:val="both"/>
        <w:rPr>
          <w:rFonts w:ascii="Arial" w:hAnsi="Arial" w:cs="Arial"/>
          <w:b/>
          <w:sz w:val="20"/>
        </w:rPr>
      </w:pPr>
      <w:r w:rsidRPr="00DC70DA">
        <w:rPr>
          <w:rFonts w:ascii="Arial" w:hAnsi="Arial" w:cs="Arial"/>
          <w:sz w:val="20"/>
        </w:rPr>
        <w:t xml:space="preserve">Την υπ’ αριθμ. πρωτ. </w:t>
      </w:r>
      <w:r w:rsidRPr="00DC70DA">
        <w:rPr>
          <w:rFonts w:ascii="Arial" w:hAnsi="Arial" w:cs="Arial"/>
          <w:b/>
          <w:sz w:val="20"/>
        </w:rPr>
        <w:t>88844/5-8-2021</w:t>
      </w:r>
      <w:r w:rsidRPr="00DC70DA">
        <w:rPr>
          <w:rFonts w:ascii="Arial" w:hAnsi="Arial" w:cs="Arial"/>
          <w:sz w:val="20"/>
        </w:rPr>
        <w:t xml:space="preserve"> απόφαση της Ειδικής Γραμματέως Διαχείρισης Προγραμμάτων Ευρωπαϊκού Κοινωνικού Ταμείο</w:t>
      </w:r>
      <w:r w:rsidR="00E966C4" w:rsidRPr="00DC70DA">
        <w:rPr>
          <w:rFonts w:ascii="Arial" w:hAnsi="Arial" w:cs="Arial"/>
          <w:sz w:val="20"/>
        </w:rPr>
        <w:t xml:space="preserve">υ με θέμα: «Ένταξη της Πράξης </w:t>
      </w:r>
      <w:r w:rsidRPr="00DC70DA">
        <w:rPr>
          <w:rFonts w:ascii="Arial" w:hAnsi="Arial" w:cs="Arial"/>
          <w:sz w:val="20"/>
        </w:rPr>
        <w:t xml:space="preserve">ΕΝΑΡΜΟΝΙΣΗ ΟΙΚΟΓΕΝΕΙΑΚΗΣ ΚΑΙ </w:t>
      </w:r>
      <w:r w:rsidRPr="00DC70DA">
        <w:rPr>
          <w:rFonts w:ascii="Arial" w:hAnsi="Arial" w:cs="Arial"/>
          <w:sz w:val="20"/>
        </w:rPr>
        <w:lastRenderedPageBreak/>
        <w:t>ΕΠΑΓΓΕΛΜΑΤΙΚΗΣ ΖΩΗΣ 2021-2022» με κωδικό ΟΠΣ 5131466 στο Επιχειρησιακό Πρόγραμμα «Ανάπτυξη Ανθρώπινου Δυναμικού, Εκπαίδευση και Δια Βίου Μάθηση 2014-2020».</w:t>
      </w:r>
    </w:p>
    <w:p w:rsidR="006A5DAE" w:rsidRPr="00DC70DA" w:rsidRDefault="006A5DAE" w:rsidP="006A5DAE">
      <w:pPr>
        <w:widowControl w:val="0"/>
        <w:numPr>
          <w:ilvl w:val="0"/>
          <w:numId w:val="1"/>
        </w:numPr>
        <w:suppressAutoHyphens/>
        <w:autoSpaceDE w:val="0"/>
        <w:autoSpaceDN w:val="0"/>
        <w:ind w:right="-1"/>
        <w:jc w:val="both"/>
        <w:rPr>
          <w:rFonts w:ascii="Arial" w:hAnsi="Arial" w:cs="Arial"/>
          <w:sz w:val="20"/>
        </w:rPr>
      </w:pPr>
      <w:r w:rsidRPr="00DC70DA">
        <w:rPr>
          <w:rFonts w:ascii="Arial" w:hAnsi="Arial" w:cs="Arial"/>
          <w:sz w:val="20"/>
        </w:rPr>
        <w:t xml:space="preserve">Την υπ’ αριθμ. πρωτ. </w:t>
      </w:r>
      <w:r w:rsidRPr="00DC70DA">
        <w:rPr>
          <w:rFonts w:ascii="Arial" w:hAnsi="Arial" w:cs="Arial"/>
          <w:b/>
          <w:sz w:val="20"/>
        </w:rPr>
        <w:t>3108/4-8-2021</w:t>
      </w:r>
      <w:r w:rsidRPr="00DC70DA">
        <w:rPr>
          <w:rFonts w:ascii="Arial" w:hAnsi="Arial" w:cs="Arial"/>
          <w:sz w:val="20"/>
        </w:rPr>
        <w:t xml:space="preserve"> (ΑΔΑ:686Σ7ΛΞ-Α6Ε) απόφαση του Περιφερειάρχη Νοτίου Αιγαίου με θέμα: «Ένταξη της Πράξης ‘‘ΕΝΑΡΜΟΝΙΣΗ ΟΙΚΟΓΕΝΕΙΑΚΗΣ ΚΑΙ ΕΠΑΓΓΕΛΜΑΤΙΚΗΣ ΖΩΗΣ ΓΙΑ ΤΟ ΣΧΟΛΙΚΟ ΕΤΟΣ 2021-2022” με κωδικό ΟΠΣ 5131333 στο Επιχειρησιακό Πρόγραμμα “Νότιο Αιγαίο 2014-2020”».</w:t>
      </w:r>
    </w:p>
    <w:p w:rsidR="006A5DAE" w:rsidRPr="00DC70DA" w:rsidRDefault="006A5DAE" w:rsidP="006A5DAE">
      <w:pPr>
        <w:widowControl w:val="0"/>
        <w:numPr>
          <w:ilvl w:val="0"/>
          <w:numId w:val="1"/>
        </w:numPr>
        <w:suppressAutoHyphens/>
        <w:autoSpaceDE w:val="0"/>
        <w:autoSpaceDN w:val="0"/>
        <w:ind w:right="-1"/>
        <w:jc w:val="both"/>
        <w:rPr>
          <w:rFonts w:ascii="Arial" w:hAnsi="Arial" w:cs="Arial"/>
          <w:sz w:val="20"/>
        </w:rPr>
      </w:pPr>
      <w:r w:rsidRPr="00DC70DA">
        <w:rPr>
          <w:rFonts w:ascii="Arial" w:hAnsi="Arial" w:cs="Arial"/>
          <w:sz w:val="20"/>
        </w:rPr>
        <w:t xml:space="preserve">Την υπ’αριθμ.πρωτ. </w:t>
      </w:r>
      <w:r w:rsidRPr="00DC70DA">
        <w:rPr>
          <w:rFonts w:ascii="Arial" w:hAnsi="Arial" w:cs="Arial"/>
          <w:b/>
          <w:sz w:val="20"/>
        </w:rPr>
        <w:t xml:space="preserve">3109/4-8-2021 </w:t>
      </w:r>
      <w:r w:rsidRPr="00DC70DA">
        <w:rPr>
          <w:rFonts w:ascii="Arial" w:hAnsi="Arial" w:cs="Arial"/>
          <w:sz w:val="20"/>
        </w:rPr>
        <w:t>(ΑΔΑ:ΨΛ9Ε7ΛΞ-32Κ) απόφαση του Περιφερειάρχη Νοτίου Αιγαίου με θέμα: «Ένταξη της Πράξης ‘‘ΕΝΑΡΜΟΝΙΣΗ ΟΙΚΟΓΕΝΕΙΑΚΗΣ ΚΑΙ ΕΠΑΓΓΕΛΜΑΤΙΚΗΣ ΖΩΗΣ ΓΙΑ ΤΟ ΣΧΟΛΙΚΟ ΕΤΟΣ 2021-2022 (ΑΜΕΑ)” με κωδικό ΟΠΣ 5131334 στο Επιχειρησιακό Πρόγραμμα “Νότιο Αιγαίο 2014-2020”».</w:t>
      </w:r>
    </w:p>
    <w:p w:rsidR="00EE2F9A" w:rsidRPr="00DC70DA" w:rsidRDefault="00EE2F9A" w:rsidP="008B5FB1">
      <w:pPr>
        <w:numPr>
          <w:ilvl w:val="0"/>
          <w:numId w:val="1"/>
        </w:numPr>
        <w:pBdr>
          <w:top w:val="nil"/>
          <w:left w:val="nil"/>
          <w:bottom w:val="nil"/>
          <w:right w:val="nil"/>
          <w:between w:val="nil"/>
        </w:pBdr>
        <w:jc w:val="both"/>
        <w:rPr>
          <w:color w:val="000000"/>
          <w:sz w:val="20"/>
        </w:rPr>
      </w:pPr>
      <w:r w:rsidRPr="00DC70DA">
        <w:rPr>
          <w:rFonts w:ascii="Arial" w:eastAsia="Arial" w:hAnsi="Arial" w:cs="Arial"/>
          <w:color w:val="000000"/>
          <w:sz w:val="20"/>
        </w:rPr>
        <w:t xml:space="preserve">Τον Ενδεικτικό και μη εξαντλητικό κατάλογο Φορέων ανά Δήμο, που εκδήλωσαν την πρόθεσή τους να συμμετέχουν στο πλαίσιο της δράσης «Εναρμόνιση Οικογενειακής και Επαγγελματικής Ζωής» περιόδου 2021-2022, κατόπιν της υπ’ αριθμ. πρωτ. 9033/16-7-2021 Πρόσκλησης Εκδήλωσης Ενδιαφέροντος της Ελληνικής Εταιρείας Τοπικής Ανάπτυξης και Αυτοδιοίκησης (Ε.Ε.Τ.Α.Α.)Α.Ε., για τον Δήμο Δομής: Δήμος </w:t>
      </w:r>
      <w:r w:rsidR="006A5DAE" w:rsidRPr="00DC70DA">
        <w:rPr>
          <w:rFonts w:ascii="Arial" w:eastAsia="Arial" w:hAnsi="Arial" w:cs="Arial"/>
          <w:color w:val="000000"/>
          <w:sz w:val="20"/>
        </w:rPr>
        <w:t>ΚΩ</w:t>
      </w:r>
      <w:r w:rsidRPr="00DC70DA">
        <w:rPr>
          <w:rFonts w:ascii="Arial" w:eastAsia="Arial" w:hAnsi="Arial" w:cs="Arial"/>
          <w:color w:val="000000"/>
          <w:sz w:val="20"/>
        </w:rPr>
        <w:t xml:space="preserve">, Φορέας: </w:t>
      </w:r>
      <w:r w:rsidR="006A5DAE" w:rsidRPr="00DC70DA">
        <w:rPr>
          <w:rFonts w:ascii="Arial" w:eastAsia="Arial" w:hAnsi="Arial" w:cs="Arial"/>
          <w:color w:val="000000"/>
          <w:sz w:val="20"/>
        </w:rPr>
        <w:t xml:space="preserve"> Κοινωφελής Επιχείρηση Κοινωνικής Προστασίας, Αλληλεγγύης, Πρόνοιας Υγείας και Αστικής Συγκοινωνίας Δήμου Κω, Νομός: Δωδεκανήσου, Περιφέρεια: Νοτίου Αιγαίου</w:t>
      </w:r>
      <w:r w:rsidRPr="00DC70DA">
        <w:rPr>
          <w:rFonts w:ascii="Arial" w:eastAsia="Arial" w:hAnsi="Arial" w:cs="Arial"/>
          <w:color w:val="000000"/>
          <w:sz w:val="20"/>
        </w:rPr>
        <w:t>.</w:t>
      </w:r>
    </w:p>
    <w:p w:rsidR="00EE2F9A" w:rsidRPr="00DC70DA" w:rsidRDefault="00EE2F9A" w:rsidP="008B5FB1">
      <w:pPr>
        <w:numPr>
          <w:ilvl w:val="0"/>
          <w:numId w:val="1"/>
        </w:numPr>
        <w:pBdr>
          <w:top w:val="nil"/>
          <w:left w:val="nil"/>
          <w:bottom w:val="nil"/>
          <w:right w:val="nil"/>
          <w:between w:val="nil"/>
        </w:pBdr>
        <w:jc w:val="both"/>
        <w:rPr>
          <w:color w:val="000000"/>
          <w:sz w:val="20"/>
        </w:rPr>
      </w:pPr>
      <w:r w:rsidRPr="00DC70DA">
        <w:rPr>
          <w:rFonts w:ascii="Arial" w:eastAsia="Arial" w:hAnsi="Arial" w:cs="Arial"/>
          <w:color w:val="000000"/>
          <w:sz w:val="20"/>
        </w:rPr>
        <w:t>Τον οριστικό πίνακα ωφελουμένων (κατά αύξουσα σειρά κωδικού) ανά δήμο αιτούσας, κατόπιν της υπ’ αριθμ. 9033/16-7-2021 Πρόσκλησης Εκδήλωσης Ενδιαφέροντος της Ελληνικής Εταιρείας Τοπικής Ανάπτυξης και Αυτοδιοίκησης (Ε.Ε.Τ.Α.Α.)</w:t>
      </w:r>
      <w:r w:rsidR="00E86A29" w:rsidRPr="00DC70DA">
        <w:rPr>
          <w:rFonts w:ascii="Arial" w:eastAsia="Arial" w:hAnsi="Arial" w:cs="Arial"/>
          <w:color w:val="000000"/>
          <w:sz w:val="20"/>
        </w:rPr>
        <w:t xml:space="preserve"> </w:t>
      </w:r>
      <w:r w:rsidRPr="00DC70DA">
        <w:rPr>
          <w:rFonts w:ascii="Arial" w:eastAsia="Arial" w:hAnsi="Arial" w:cs="Arial"/>
          <w:color w:val="000000"/>
          <w:sz w:val="20"/>
        </w:rPr>
        <w:t xml:space="preserve">Α.Ε., προς τους Ωφελούμενους, για την υλοποίηση πράξεων στο πλαίσιο της Δράσης «Εναρμόνιση Οικογενειακής και Επαγγελματικής Ζωής» περιόδου 2021-2022, για το Δήμο </w:t>
      </w:r>
      <w:r w:rsidR="006A5DAE" w:rsidRPr="00DC70DA">
        <w:rPr>
          <w:rFonts w:ascii="Arial" w:eastAsia="Arial" w:hAnsi="Arial" w:cs="Arial"/>
          <w:color w:val="000000"/>
          <w:sz w:val="20"/>
        </w:rPr>
        <w:t>Κω</w:t>
      </w:r>
      <w:r w:rsidRPr="00DC70DA">
        <w:rPr>
          <w:rFonts w:ascii="Arial" w:eastAsia="Arial" w:hAnsi="Arial" w:cs="Arial"/>
          <w:color w:val="000000"/>
          <w:sz w:val="20"/>
        </w:rPr>
        <w:t>.</w:t>
      </w:r>
    </w:p>
    <w:p w:rsidR="006A5DAE" w:rsidRPr="00DC70DA" w:rsidRDefault="006A5DAE" w:rsidP="006A5DAE">
      <w:pPr>
        <w:numPr>
          <w:ilvl w:val="0"/>
          <w:numId w:val="1"/>
        </w:numPr>
        <w:pBdr>
          <w:top w:val="nil"/>
          <w:left w:val="nil"/>
          <w:bottom w:val="nil"/>
          <w:right w:val="nil"/>
          <w:between w:val="nil"/>
        </w:pBdr>
        <w:jc w:val="both"/>
        <w:rPr>
          <w:rFonts w:ascii="Arial" w:hAnsi="Arial" w:cs="Arial"/>
          <w:color w:val="000000"/>
          <w:sz w:val="20"/>
        </w:rPr>
      </w:pPr>
      <w:r w:rsidRPr="00DC70DA">
        <w:rPr>
          <w:rFonts w:ascii="Arial" w:eastAsia="Arial" w:hAnsi="Arial" w:cs="Arial"/>
          <w:color w:val="000000"/>
          <w:sz w:val="20"/>
        </w:rPr>
        <w:t xml:space="preserve">Την υπ` αριθμ. </w:t>
      </w:r>
      <w:r w:rsidRPr="00DC70DA">
        <w:rPr>
          <w:rFonts w:ascii="Arial" w:eastAsia="Arial" w:hAnsi="Arial" w:cs="Arial"/>
          <w:b/>
          <w:color w:val="000000"/>
          <w:sz w:val="20"/>
        </w:rPr>
        <w:t>35/08-04-2022</w:t>
      </w:r>
      <w:r w:rsidRPr="00DC70DA">
        <w:rPr>
          <w:rFonts w:ascii="Arial" w:eastAsia="Arial" w:hAnsi="Arial" w:cs="Arial"/>
          <w:color w:val="000000"/>
          <w:sz w:val="20"/>
        </w:rPr>
        <w:t xml:space="preserve"> (ΑΔΑ:Ψ11ΔΟΞΓΥ-ΔΕΒ) απόφαση του Διοικητικού Συμβουλίου της Κοινωφελούς Επιχείρησης Κοινωνικής Προστασίας, Αλληλεγγύης, Πρόνοιας Υγείας και Αστικής Συγκοινωνίας Δήμου Κω, με θέμα: «Πρόσληψη υπαλλήλου με σύμβαση ΙΔΟΧ στο Σβουρένειο ΚΔΑΠ ΑμεΑ Δήμου Κω».</w:t>
      </w:r>
    </w:p>
    <w:p w:rsidR="00687EB0" w:rsidRPr="00DC70DA" w:rsidRDefault="00687EB0" w:rsidP="00687EB0">
      <w:pPr>
        <w:numPr>
          <w:ilvl w:val="0"/>
          <w:numId w:val="1"/>
        </w:numPr>
        <w:jc w:val="both"/>
        <w:rPr>
          <w:rFonts w:ascii="Arial" w:hAnsi="Arial" w:cs="Arial"/>
          <w:sz w:val="20"/>
        </w:rPr>
      </w:pPr>
      <w:r w:rsidRPr="00DC70DA">
        <w:rPr>
          <w:rFonts w:ascii="Arial" w:hAnsi="Arial" w:cs="Arial"/>
          <w:sz w:val="20"/>
        </w:rPr>
        <w:t>Την συγχώνευση των Κοινωφελών Επιχειρήσεων (α) Κοινωφελής Επιχείρηση Δήμου Κω (ΚΕ.ΔΗ.Κ.), (β) Δημοτική Κοινωφελής Επιχείρηση Κοινωνικής Υποστήριξης Δήμου Δικαίου Κω (ΔΗ.ΚΕ.ΚΥΔ.), (γ) Κοινωφελής Επιχείρηση Πολιτισμού Δήμου Κω (Κ.Ε.ΠΟ.Δ.Κ..) και (δ) Κοινωφελής Επιχείρηση Αστικής Συγκοινωνίας (Κ.Ε.Α.Σ) Δήμου Κω και σύσταση νέας Κοινωφελούς Επιχείρησης, με την επωνυμία « Κοινωφελής Επιχείρηση  Κοινωνικής Προστασίας, Αλληλεγγύης, Πρόνοιας, Υγείας και Αστικής Συγκοινωνίας (</w:t>
      </w:r>
      <w:r w:rsidRPr="00DC70DA">
        <w:rPr>
          <w:rFonts w:ascii="Arial" w:hAnsi="Arial" w:cs="Arial"/>
          <w:b/>
          <w:sz w:val="20"/>
        </w:rPr>
        <w:t>ΦΕΚ 577/ τ.Β’ / 02-03-2012</w:t>
      </w:r>
      <w:r w:rsidRPr="00DC70DA">
        <w:rPr>
          <w:rFonts w:ascii="Arial" w:hAnsi="Arial" w:cs="Arial"/>
          <w:sz w:val="20"/>
        </w:rPr>
        <w:t>).</w:t>
      </w:r>
    </w:p>
    <w:p w:rsidR="00EE2F9A" w:rsidRPr="00DC70DA" w:rsidRDefault="00687EB0" w:rsidP="008B5FB1">
      <w:pPr>
        <w:numPr>
          <w:ilvl w:val="0"/>
          <w:numId w:val="1"/>
        </w:numPr>
        <w:pBdr>
          <w:top w:val="nil"/>
          <w:left w:val="nil"/>
          <w:bottom w:val="nil"/>
          <w:right w:val="nil"/>
          <w:between w:val="nil"/>
        </w:pBdr>
        <w:jc w:val="both"/>
        <w:rPr>
          <w:rFonts w:ascii="Arial" w:hAnsi="Arial" w:cs="Arial"/>
          <w:color w:val="000000"/>
          <w:sz w:val="20"/>
        </w:rPr>
      </w:pPr>
      <w:r w:rsidRPr="00DC70DA">
        <w:rPr>
          <w:rFonts w:ascii="Arial" w:hAnsi="Arial" w:cs="Arial"/>
          <w:sz w:val="20"/>
        </w:rPr>
        <w:t xml:space="preserve">Την υπ’ αριθμ. πρωτ. </w:t>
      </w:r>
      <w:r w:rsidRPr="00DC70DA">
        <w:rPr>
          <w:rFonts w:ascii="Arial" w:hAnsi="Arial" w:cs="Arial"/>
          <w:b/>
          <w:sz w:val="20"/>
        </w:rPr>
        <w:t>1027/03-05-2022</w:t>
      </w:r>
      <w:r w:rsidRPr="00DC70DA">
        <w:rPr>
          <w:rFonts w:ascii="Arial" w:hAnsi="Arial" w:cs="Arial"/>
          <w:sz w:val="20"/>
        </w:rPr>
        <w:t xml:space="preserve"> βεβαίωση του Προέδρου της Κοινωφελούς Επιχείρησης Κοινωνικής Προστασίας, Αλληλεγγύης, Πρόνοιας, Υγείας &amp; Αστικής Συγκοινωνίας Δήμου Κω περί ύπαρξης πιστώσεων για την κάλυψη της δαπάνης μισθοδοσίας του υπό πρόσληψη προσωπικού της παρούσας Ανακοίνωσης</w:t>
      </w:r>
      <w:r w:rsidRPr="00DC70DA">
        <w:rPr>
          <w:rFonts w:ascii="Arial" w:eastAsia="Arial" w:hAnsi="Arial" w:cs="Arial"/>
          <w:color w:val="000000"/>
          <w:sz w:val="20"/>
        </w:rPr>
        <w:t xml:space="preserve"> </w:t>
      </w:r>
      <w:r w:rsidR="00EE2F9A" w:rsidRPr="00DC70DA">
        <w:rPr>
          <w:rFonts w:ascii="Arial" w:eastAsia="Arial" w:hAnsi="Arial" w:cs="Arial"/>
          <w:color w:val="000000"/>
          <w:sz w:val="20"/>
        </w:rPr>
        <w:t xml:space="preserve">. </w:t>
      </w:r>
    </w:p>
    <w:p w:rsidR="0089767D" w:rsidRPr="00DC70DA" w:rsidRDefault="0089767D" w:rsidP="00CB70F6">
      <w:pPr>
        <w:tabs>
          <w:tab w:val="left" w:pos="0"/>
          <w:tab w:val="left" w:pos="567"/>
        </w:tabs>
        <w:jc w:val="center"/>
        <w:rPr>
          <w:rFonts w:ascii="Arial" w:hAnsi="Arial" w:cs="Arial"/>
          <w:b/>
          <w:sz w:val="20"/>
        </w:rPr>
      </w:pPr>
    </w:p>
    <w:p w:rsidR="0089767D" w:rsidRPr="00DC70DA" w:rsidRDefault="0089767D" w:rsidP="00CB70F6">
      <w:pPr>
        <w:tabs>
          <w:tab w:val="left" w:pos="0"/>
          <w:tab w:val="left" w:pos="567"/>
        </w:tabs>
        <w:jc w:val="center"/>
        <w:rPr>
          <w:rFonts w:ascii="Arial" w:hAnsi="Arial" w:cs="Arial"/>
          <w:b/>
          <w:sz w:val="20"/>
        </w:rPr>
      </w:pPr>
    </w:p>
    <w:p w:rsidR="00CB70F6" w:rsidRPr="00F347B3" w:rsidRDefault="00CB70F6" w:rsidP="00CB70F6">
      <w:pPr>
        <w:tabs>
          <w:tab w:val="left" w:pos="0"/>
          <w:tab w:val="left" w:pos="567"/>
        </w:tabs>
        <w:jc w:val="center"/>
        <w:rPr>
          <w:rFonts w:ascii="Arial" w:hAnsi="Arial" w:cs="Arial"/>
          <w:b/>
          <w:sz w:val="22"/>
          <w:szCs w:val="22"/>
        </w:rPr>
      </w:pPr>
      <w:r w:rsidRPr="00F347B3">
        <w:rPr>
          <w:rFonts w:ascii="Arial" w:hAnsi="Arial" w:cs="Arial"/>
          <w:b/>
          <w:sz w:val="22"/>
          <w:szCs w:val="22"/>
        </w:rPr>
        <w:t>Ανακοινώνει</w:t>
      </w:r>
    </w:p>
    <w:p w:rsidR="00CB70F6" w:rsidRPr="00DC70DA" w:rsidRDefault="00CB70F6" w:rsidP="00CB70F6">
      <w:pPr>
        <w:tabs>
          <w:tab w:val="left" w:pos="0"/>
          <w:tab w:val="left" w:pos="567"/>
        </w:tabs>
        <w:jc w:val="center"/>
        <w:rPr>
          <w:rFonts w:ascii="Arial" w:hAnsi="Arial" w:cs="Arial"/>
          <w:b/>
          <w:sz w:val="20"/>
        </w:rPr>
      </w:pPr>
    </w:p>
    <w:p w:rsidR="00687EB0" w:rsidRPr="00DC70DA" w:rsidRDefault="00687EB0" w:rsidP="00687EB0">
      <w:pPr>
        <w:jc w:val="both"/>
        <w:rPr>
          <w:rFonts w:ascii="Arial" w:hAnsi="Arial" w:cs="Arial"/>
          <w:b/>
          <w:sz w:val="20"/>
        </w:rPr>
      </w:pPr>
      <w:r w:rsidRPr="00DC70DA">
        <w:rPr>
          <w:rFonts w:ascii="Arial" w:hAnsi="Arial" w:cs="Arial"/>
          <w:b/>
          <w:sz w:val="20"/>
        </w:rPr>
        <w:t>Την πρόσληψη, με σύμβαση εργασίας ιδιωτικού δικαίου ορισμένου χρόνου, ενός (1) ατόμου για την υλοποίηση της δράσης «Εναρμόνιση Οικογενειακής και Επαγγελματικής Ζωής» (περίοδος 2021-2022)  της Κοινωφελούς Επιχείρησης Κοινωνικής Προστασίας, Αλληλεγγύης, Πρόνοιας, Υγείας και Αστικής Συγκοινωνίας Δήμου Κω, που εδρεύει στην Κω της Περιφερειακής Ενότητας Κω,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C819B0" w:rsidRPr="00DC70DA" w:rsidRDefault="00C819B0" w:rsidP="0067738C">
      <w:pPr>
        <w:jc w:val="both"/>
        <w:rPr>
          <w:rFonts w:ascii="Arial" w:hAnsi="Arial" w:cs="Arial"/>
          <w:b/>
          <w:sz w:val="20"/>
        </w:rPr>
      </w:pPr>
    </w:p>
    <w:tbl>
      <w:tblPr>
        <w:tblW w:w="10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9"/>
        <w:gridCol w:w="2301"/>
        <w:gridCol w:w="1843"/>
        <w:gridCol w:w="1526"/>
        <w:gridCol w:w="2319"/>
        <w:gridCol w:w="1111"/>
      </w:tblGrid>
      <w:tr w:rsidR="00710322" w:rsidRPr="00DC70DA" w:rsidTr="0025762A">
        <w:trPr>
          <w:trHeight w:val="284"/>
          <w:jc w:val="center"/>
        </w:trPr>
        <w:tc>
          <w:tcPr>
            <w:tcW w:w="10229"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rsidR="00710322" w:rsidRPr="00DC70DA" w:rsidRDefault="00710322" w:rsidP="0025762A">
            <w:pPr>
              <w:pBdr>
                <w:top w:val="nil"/>
                <w:left w:val="nil"/>
                <w:bottom w:val="nil"/>
                <w:right w:val="nil"/>
                <w:between w:val="nil"/>
              </w:pBdr>
              <w:tabs>
                <w:tab w:val="left" w:pos="567"/>
              </w:tabs>
              <w:jc w:val="both"/>
              <w:rPr>
                <w:rFonts w:ascii="Arial" w:eastAsia="Arial" w:hAnsi="Arial" w:cs="Arial"/>
                <w:color w:val="000000"/>
                <w:sz w:val="20"/>
              </w:rPr>
            </w:pPr>
            <w:r w:rsidRPr="00DC70DA">
              <w:rPr>
                <w:rFonts w:ascii="Arial" w:eastAsia="Arial" w:hAnsi="Arial" w:cs="Arial"/>
                <w:b/>
                <w:color w:val="000000"/>
                <w:sz w:val="20"/>
              </w:rPr>
              <w:t xml:space="preserve">                                        ΠΙΝΑΚΑΣ Α: ΘΕΣΕΙΣ ΕΠΟΧΙΚΟΥ ΠΡΟΣΩΠΙΚΟΥ </w:t>
            </w:r>
          </w:p>
        </w:tc>
      </w:tr>
      <w:tr w:rsidR="00710322" w:rsidRPr="00DC70DA" w:rsidTr="00710322">
        <w:trPr>
          <w:trHeight w:val="561"/>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Κωδικός</w:t>
            </w:r>
          </w:p>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Θέσης</w:t>
            </w:r>
          </w:p>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Υπηρεσία</w:t>
            </w:r>
          </w:p>
        </w:tc>
        <w:tc>
          <w:tcPr>
            <w:tcW w:w="1843" w:type="dxa"/>
            <w:tcBorders>
              <w:top w:val="single" w:sz="4" w:space="0" w:color="000000"/>
              <w:left w:val="single" w:sz="4" w:space="0" w:color="000000"/>
              <w:bottom w:val="single" w:sz="4" w:space="0" w:color="000000"/>
              <w:right w:val="single" w:sz="4" w:space="0" w:color="000000"/>
            </w:tcBorders>
            <w:vAlign w:val="center"/>
          </w:tcPr>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Έδρα υπηρεσίας</w:t>
            </w:r>
          </w:p>
        </w:tc>
        <w:tc>
          <w:tcPr>
            <w:tcW w:w="1526" w:type="dxa"/>
            <w:tcBorders>
              <w:top w:val="single" w:sz="4" w:space="0" w:color="000000"/>
              <w:left w:val="single" w:sz="4" w:space="0" w:color="000000"/>
              <w:bottom w:val="single" w:sz="4" w:space="0" w:color="000000"/>
              <w:right w:val="single" w:sz="4" w:space="0" w:color="000000"/>
            </w:tcBorders>
            <w:vAlign w:val="center"/>
          </w:tcPr>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Ειδικότητα</w:t>
            </w:r>
          </w:p>
        </w:tc>
        <w:tc>
          <w:tcPr>
            <w:tcW w:w="2319" w:type="dxa"/>
            <w:tcBorders>
              <w:top w:val="single" w:sz="4" w:space="0" w:color="000000"/>
              <w:left w:val="single" w:sz="4" w:space="0" w:color="000000"/>
              <w:bottom w:val="single" w:sz="4" w:space="0" w:color="000000"/>
              <w:right w:val="single" w:sz="4" w:space="0" w:color="000000"/>
            </w:tcBorders>
            <w:vAlign w:val="center"/>
          </w:tcPr>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Διάρκεια σύμβασης</w:t>
            </w:r>
          </w:p>
        </w:tc>
        <w:tc>
          <w:tcPr>
            <w:tcW w:w="11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Αριθμός</w:t>
            </w:r>
          </w:p>
          <w:p w:rsidR="00710322" w:rsidRPr="00DC70DA" w:rsidRDefault="00710322" w:rsidP="00317F81">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ατόμων</w:t>
            </w:r>
          </w:p>
        </w:tc>
      </w:tr>
      <w:tr w:rsidR="00687EB0" w:rsidRPr="00DC70DA" w:rsidTr="007A2432">
        <w:trPr>
          <w:trHeight w:val="397"/>
          <w:jc w:val="center"/>
        </w:trPr>
        <w:tc>
          <w:tcPr>
            <w:tcW w:w="1129" w:type="dxa"/>
            <w:tcBorders>
              <w:top w:val="single" w:sz="4" w:space="0" w:color="000000"/>
              <w:left w:val="single" w:sz="4" w:space="0" w:color="000000"/>
              <w:bottom w:val="single" w:sz="4" w:space="0" w:color="000000"/>
              <w:right w:val="single" w:sz="4" w:space="0" w:color="000000"/>
            </w:tcBorders>
            <w:vAlign w:val="center"/>
          </w:tcPr>
          <w:p w:rsidR="00687EB0" w:rsidRPr="00DC70DA" w:rsidRDefault="00D67971" w:rsidP="00687EB0">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301</w:t>
            </w:r>
          </w:p>
        </w:tc>
        <w:tc>
          <w:tcPr>
            <w:tcW w:w="2301" w:type="dxa"/>
            <w:tcBorders>
              <w:top w:val="single" w:sz="4" w:space="0" w:color="auto"/>
              <w:left w:val="single" w:sz="4" w:space="0" w:color="auto"/>
              <w:bottom w:val="single" w:sz="4" w:space="0" w:color="auto"/>
              <w:right w:val="single" w:sz="4" w:space="0" w:color="auto"/>
            </w:tcBorders>
            <w:vAlign w:val="center"/>
          </w:tcPr>
          <w:p w:rsidR="00687EB0" w:rsidRPr="00DC70DA" w:rsidRDefault="00687EB0" w:rsidP="00687EB0">
            <w:pPr>
              <w:tabs>
                <w:tab w:val="left" w:pos="567"/>
              </w:tabs>
              <w:jc w:val="center"/>
              <w:rPr>
                <w:rFonts w:ascii="Arial" w:hAnsi="Arial" w:cs="Arial"/>
                <w:sz w:val="20"/>
              </w:rPr>
            </w:pPr>
            <w:r w:rsidRPr="00DC70DA">
              <w:rPr>
                <w:rFonts w:ascii="Arial" w:hAnsi="Arial" w:cs="Arial"/>
                <w:sz w:val="20"/>
              </w:rPr>
              <w:t>Κοινωφελής Επιχείρηση Κοινωνικής Προστασίας, Αλληλεγγύης, Πρόνοιας, Υγείας και Αστικής Συγκοινωνίας Δήμου Κω</w:t>
            </w:r>
          </w:p>
          <w:p w:rsidR="00687EB0" w:rsidRPr="00DC70DA" w:rsidRDefault="00687EB0" w:rsidP="00687EB0">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hAnsi="Arial" w:cs="Arial"/>
                <w:b/>
                <w:sz w:val="20"/>
              </w:rPr>
              <w:t>(Για την στελέχωση της δομής ΚΔΑΠ ΑμεΑ)</w:t>
            </w:r>
          </w:p>
        </w:tc>
        <w:tc>
          <w:tcPr>
            <w:tcW w:w="1843" w:type="dxa"/>
            <w:tcBorders>
              <w:top w:val="single" w:sz="4" w:space="0" w:color="auto"/>
              <w:left w:val="single" w:sz="4" w:space="0" w:color="auto"/>
              <w:bottom w:val="single" w:sz="4" w:space="0" w:color="auto"/>
              <w:right w:val="single" w:sz="4" w:space="0" w:color="auto"/>
            </w:tcBorders>
            <w:vAlign w:val="center"/>
          </w:tcPr>
          <w:p w:rsidR="00687EB0" w:rsidRPr="00DC70DA" w:rsidRDefault="00D67971" w:rsidP="00687EB0">
            <w:pPr>
              <w:jc w:val="center"/>
              <w:rPr>
                <w:rFonts w:ascii="Arial" w:hAnsi="Arial"/>
                <w:sz w:val="20"/>
              </w:rPr>
            </w:pPr>
            <w:r w:rsidRPr="00DC70DA">
              <w:rPr>
                <w:rFonts w:ascii="Arial" w:hAnsi="Arial"/>
                <w:sz w:val="20"/>
              </w:rPr>
              <w:t>Δήμος Κω</w:t>
            </w:r>
            <w:r w:rsidR="00687EB0" w:rsidRPr="00DC70DA">
              <w:rPr>
                <w:rFonts w:ascii="Arial" w:hAnsi="Arial"/>
                <w:sz w:val="20"/>
              </w:rPr>
              <w:t xml:space="preserve">, </w:t>
            </w:r>
          </w:p>
          <w:p w:rsidR="00687EB0" w:rsidRPr="00DC70DA" w:rsidRDefault="00687EB0" w:rsidP="00687EB0">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hAnsi="Arial"/>
                <w:sz w:val="20"/>
              </w:rPr>
              <w:t>Περιφερειακή Ενότητα Κω</w:t>
            </w:r>
          </w:p>
        </w:tc>
        <w:tc>
          <w:tcPr>
            <w:tcW w:w="1526" w:type="dxa"/>
            <w:tcBorders>
              <w:top w:val="single" w:sz="4" w:space="0" w:color="auto"/>
              <w:left w:val="single" w:sz="4" w:space="0" w:color="auto"/>
              <w:bottom w:val="single" w:sz="4" w:space="0" w:color="auto"/>
              <w:right w:val="single" w:sz="4" w:space="0" w:color="auto"/>
            </w:tcBorders>
            <w:vAlign w:val="center"/>
          </w:tcPr>
          <w:p w:rsidR="00687EB0" w:rsidRPr="00DC70DA" w:rsidRDefault="00687EB0" w:rsidP="00687EB0">
            <w:pPr>
              <w:pBdr>
                <w:top w:val="nil"/>
                <w:left w:val="nil"/>
                <w:bottom w:val="nil"/>
                <w:right w:val="nil"/>
                <w:between w:val="nil"/>
              </w:pBdr>
              <w:jc w:val="center"/>
              <w:rPr>
                <w:rFonts w:ascii="Arial" w:eastAsia="Arial" w:hAnsi="Arial" w:cs="Arial"/>
                <w:color w:val="000000"/>
                <w:sz w:val="20"/>
              </w:rPr>
            </w:pPr>
            <w:r w:rsidRPr="00DC70DA">
              <w:rPr>
                <w:rFonts w:ascii="Arial" w:hAnsi="Arial" w:cs="Arial"/>
                <w:b/>
                <w:sz w:val="20"/>
              </w:rPr>
              <w:t>**</w:t>
            </w:r>
            <w:r w:rsidRPr="00DC70DA">
              <w:rPr>
                <w:rFonts w:ascii="Arial" w:hAnsi="Arial" w:cs="Arial"/>
                <w:sz w:val="20"/>
              </w:rPr>
              <w:t xml:space="preserve">ΠΕ/ΤΕ Κοινωνικής Εργασίας </w:t>
            </w:r>
          </w:p>
        </w:tc>
        <w:tc>
          <w:tcPr>
            <w:tcW w:w="2319" w:type="dxa"/>
            <w:tcBorders>
              <w:top w:val="single" w:sz="4" w:space="0" w:color="000000"/>
              <w:left w:val="single" w:sz="4" w:space="0" w:color="000000"/>
              <w:bottom w:val="single" w:sz="4" w:space="0" w:color="000000"/>
              <w:right w:val="single" w:sz="4" w:space="0" w:color="000000"/>
            </w:tcBorders>
            <w:vAlign w:val="center"/>
          </w:tcPr>
          <w:p w:rsidR="00687EB0" w:rsidRPr="00DC70DA" w:rsidRDefault="00687EB0" w:rsidP="00687EB0">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w:t>
            </w:r>
            <w:r w:rsidRPr="00DC70DA">
              <w:rPr>
                <w:rFonts w:ascii="Arial" w:eastAsia="Arial" w:hAnsi="Arial" w:cs="Arial"/>
                <w:color w:val="000000"/>
                <w:sz w:val="20"/>
              </w:rPr>
              <w:t xml:space="preserve">Από την υπογραφή της σύμβασης έως τη λήξη του σχολικού έτους, με ανανέωση ή παράταση σε περίπτωση συνέχισης του προγράμματος  </w:t>
            </w:r>
          </w:p>
          <w:p w:rsidR="00687EB0" w:rsidRPr="00DC70DA" w:rsidRDefault="00687EB0" w:rsidP="00687EB0">
            <w:pPr>
              <w:pBdr>
                <w:top w:val="nil"/>
                <w:left w:val="nil"/>
                <w:bottom w:val="nil"/>
                <w:right w:val="nil"/>
                <w:between w:val="nil"/>
              </w:pBdr>
              <w:tabs>
                <w:tab w:val="left" w:pos="567"/>
              </w:tabs>
              <w:rPr>
                <w:rFonts w:ascii="Arial" w:eastAsia="Arial" w:hAnsi="Arial" w:cs="Arial"/>
                <w:color w:val="000000"/>
                <w:sz w:val="20"/>
              </w:rPr>
            </w:pPr>
          </w:p>
        </w:tc>
        <w:tc>
          <w:tcPr>
            <w:tcW w:w="111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7EB0" w:rsidRPr="00DC70DA" w:rsidRDefault="00687EB0" w:rsidP="00687EB0">
            <w:pPr>
              <w:pBdr>
                <w:top w:val="nil"/>
                <w:left w:val="nil"/>
                <w:bottom w:val="nil"/>
                <w:right w:val="nil"/>
                <w:between w:val="nil"/>
              </w:pBdr>
              <w:tabs>
                <w:tab w:val="left" w:pos="567"/>
              </w:tabs>
              <w:jc w:val="center"/>
              <w:rPr>
                <w:rFonts w:ascii="Arial" w:eastAsia="Arial" w:hAnsi="Arial" w:cs="Arial"/>
                <w:color w:val="000000"/>
                <w:sz w:val="20"/>
              </w:rPr>
            </w:pPr>
            <w:r w:rsidRPr="00DC70DA">
              <w:rPr>
                <w:rFonts w:ascii="Arial" w:eastAsia="Arial" w:hAnsi="Arial" w:cs="Arial"/>
                <w:b/>
                <w:color w:val="000000"/>
                <w:sz w:val="20"/>
              </w:rPr>
              <w:t>1</w:t>
            </w:r>
          </w:p>
        </w:tc>
      </w:tr>
    </w:tbl>
    <w:p w:rsidR="00384635" w:rsidRPr="00DC70DA" w:rsidRDefault="00384635" w:rsidP="00C94955">
      <w:pPr>
        <w:tabs>
          <w:tab w:val="left" w:pos="0"/>
          <w:tab w:val="left" w:pos="567"/>
        </w:tabs>
        <w:jc w:val="center"/>
        <w:rPr>
          <w:rFonts w:ascii="Arial" w:hAnsi="Arial" w:cs="Arial"/>
          <w:b/>
          <w:sz w:val="20"/>
          <w:highlight w:val="yellow"/>
        </w:rPr>
      </w:pPr>
    </w:p>
    <w:p w:rsidR="00D67397" w:rsidRPr="00DC70DA" w:rsidRDefault="00D67397" w:rsidP="00D14106">
      <w:pPr>
        <w:tabs>
          <w:tab w:val="left" w:pos="0"/>
          <w:tab w:val="left" w:pos="567"/>
        </w:tabs>
        <w:jc w:val="both"/>
        <w:rPr>
          <w:rFonts w:ascii="Arial" w:hAnsi="Arial" w:cs="Arial"/>
          <w:b/>
          <w:sz w:val="20"/>
          <w:u w:val="single"/>
        </w:rPr>
      </w:pPr>
    </w:p>
    <w:p w:rsidR="003D0CEB" w:rsidRPr="00DC70DA" w:rsidRDefault="003D0CEB" w:rsidP="00D14106">
      <w:pPr>
        <w:tabs>
          <w:tab w:val="left" w:pos="0"/>
          <w:tab w:val="left" w:pos="567"/>
        </w:tabs>
        <w:jc w:val="both"/>
        <w:rPr>
          <w:rFonts w:ascii="Arial" w:hAnsi="Arial" w:cs="Arial"/>
          <w:b/>
          <w:sz w:val="20"/>
          <w:u w:val="single"/>
        </w:rPr>
      </w:pPr>
    </w:p>
    <w:p w:rsidR="00D14106" w:rsidRPr="00DC70DA" w:rsidRDefault="00D14106" w:rsidP="00D14106">
      <w:pPr>
        <w:tabs>
          <w:tab w:val="left" w:pos="0"/>
          <w:tab w:val="left" w:pos="567"/>
        </w:tabs>
        <w:jc w:val="both"/>
        <w:rPr>
          <w:rFonts w:ascii="Arial" w:hAnsi="Arial" w:cs="Arial"/>
          <w:b/>
          <w:sz w:val="20"/>
          <w:u w:val="single"/>
        </w:rPr>
      </w:pPr>
      <w:r w:rsidRPr="00DC70DA">
        <w:rPr>
          <w:rFonts w:ascii="Arial" w:hAnsi="Arial" w:cs="Arial"/>
          <w:b/>
          <w:sz w:val="20"/>
          <w:u w:val="single"/>
        </w:rPr>
        <w:t xml:space="preserve">ΣΗΜΕΙΩΣΕΙΣ: </w:t>
      </w:r>
    </w:p>
    <w:p w:rsidR="00D14106" w:rsidRPr="00DC70DA" w:rsidRDefault="00D14106" w:rsidP="00D14106">
      <w:pPr>
        <w:tabs>
          <w:tab w:val="left" w:pos="0"/>
          <w:tab w:val="left" w:pos="567"/>
        </w:tabs>
        <w:jc w:val="both"/>
        <w:rPr>
          <w:rFonts w:ascii="Arial" w:hAnsi="Arial" w:cs="Arial"/>
          <w:b/>
          <w:sz w:val="20"/>
        </w:rPr>
      </w:pPr>
      <w:r w:rsidRPr="00DC70DA">
        <w:rPr>
          <w:rFonts w:ascii="Arial" w:hAnsi="Arial" w:cs="Arial"/>
          <w:b/>
          <w:sz w:val="20"/>
        </w:rPr>
        <w:t>*Η έναρξη ή συνέχιση της σύμβασης συναρτάται με την προϋπόθεση ότι ο φορέας/δομή θα παρέχει υπηρεσίες σε κατόχους «Αξία τοποθέτησης» (</w:t>
      </w:r>
      <w:r w:rsidRPr="00DC70DA">
        <w:rPr>
          <w:rFonts w:ascii="Arial" w:hAnsi="Arial" w:cs="Arial"/>
          <w:b/>
          <w:sz w:val="20"/>
          <w:lang w:val="en-US"/>
        </w:rPr>
        <w:t>voucher</w:t>
      </w:r>
      <w:r w:rsidRPr="00DC70DA">
        <w:rPr>
          <w:rFonts w:ascii="Arial" w:hAnsi="Arial" w:cs="Arial"/>
          <w:b/>
          <w:sz w:val="20"/>
        </w:rPr>
        <w:t>), σύμφωνα με τους εν γένει κανόνες του θεσμικού πλαισίου που τον/την διέπει, για την υλοποίηση της δράσης «Εναρμόνιση Οικογενειακής και Επαγγελματικής Ζωής» (Περίοδος 202</w:t>
      </w:r>
      <w:r w:rsidR="00DB1E0D" w:rsidRPr="00DC70DA">
        <w:rPr>
          <w:rFonts w:ascii="Arial" w:hAnsi="Arial" w:cs="Arial"/>
          <w:b/>
          <w:sz w:val="20"/>
        </w:rPr>
        <w:t>1</w:t>
      </w:r>
      <w:r w:rsidRPr="00DC70DA">
        <w:rPr>
          <w:rFonts w:ascii="Arial" w:hAnsi="Arial" w:cs="Arial"/>
          <w:b/>
          <w:sz w:val="20"/>
        </w:rPr>
        <w:t>-202</w:t>
      </w:r>
      <w:r w:rsidR="00DB1E0D" w:rsidRPr="00DC70DA">
        <w:rPr>
          <w:rFonts w:ascii="Arial" w:hAnsi="Arial" w:cs="Arial"/>
          <w:b/>
          <w:sz w:val="20"/>
        </w:rPr>
        <w:t>2</w:t>
      </w:r>
      <w:r w:rsidRPr="00DC70DA">
        <w:rPr>
          <w:rFonts w:ascii="Arial" w:hAnsi="Arial" w:cs="Arial"/>
          <w:b/>
          <w:sz w:val="20"/>
        </w:rPr>
        <w:t xml:space="preserve">), σύμφωνα με την υπ’ αριθμ. </w:t>
      </w:r>
      <w:r w:rsidR="00DB1E0D" w:rsidRPr="00DC70DA">
        <w:rPr>
          <w:rFonts w:ascii="Arial" w:hAnsi="Arial" w:cs="Arial"/>
          <w:b/>
          <w:sz w:val="20"/>
        </w:rPr>
        <w:t>78812/14-7-2021</w:t>
      </w:r>
      <w:r w:rsidRPr="00DC70DA">
        <w:rPr>
          <w:rFonts w:ascii="Arial" w:hAnsi="Arial" w:cs="Arial"/>
          <w:b/>
          <w:sz w:val="20"/>
        </w:rPr>
        <w:t xml:space="preserve"> ΚΥΑ (ΦΕΚ </w:t>
      </w:r>
      <w:r w:rsidR="00DB1E0D" w:rsidRPr="00DC70DA">
        <w:rPr>
          <w:rFonts w:ascii="Arial" w:hAnsi="Arial" w:cs="Arial"/>
          <w:b/>
          <w:sz w:val="20"/>
        </w:rPr>
        <w:t>3116/Β΄/15-7-2021</w:t>
      </w:r>
      <w:r w:rsidRPr="00DC70DA">
        <w:rPr>
          <w:rFonts w:ascii="Arial" w:hAnsi="Arial" w:cs="Arial"/>
          <w:b/>
          <w:sz w:val="20"/>
        </w:rPr>
        <w:t>) ΚΥΑ.</w:t>
      </w:r>
    </w:p>
    <w:p w:rsidR="00D14106" w:rsidRPr="00DC70DA" w:rsidRDefault="00713F12" w:rsidP="009B5253">
      <w:pPr>
        <w:tabs>
          <w:tab w:val="left" w:pos="0"/>
          <w:tab w:val="left" w:pos="567"/>
        </w:tabs>
        <w:spacing w:before="60"/>
        <w:jc w:val="both"/>
        <w:rPr>
          <w:rFonts w:ascii="Arial" w:hAnsi="Arial" w:cs="Arial"/>
          <w:b/>
          <w:sz w:val="20"/>
          <w:lang w:eastAsia="zh-CN"/>
        </w:rPr>
      </w:pPr>
      <w:r w:rsidRPr="00DC70DA">
        <w:rPr>
          <w:rFonts w:ascii="Arial" w:hAnsi="Arial" w:cs="Arial"/>
          <w:b/>
          <w:sz w:val="20"/>
        </w:rPr>
        <w:t>** Ο επιλεγείς/είσα</w:t>
      </w:r>
      <w:r w:rsidR="00D14106" w:rsidRPr="00DC70DA">
        <w:rPr>
          <w:rFonts w:ascii="Arial" w:hAnsi="Arial" w:cs="Arial"/>
          <w:b/>
          <w:sz w:val="20"/>
        </w:rPr>
        <w:t xml:space="preserve"> </w:t>
      </w:r>
      <w:r w:rsidRPr="00DC70DA">
        <w:rPr>
          <w:rFonts w:ascii="Arial" w:hAnsi="Arial" w:cs="Arial"/>
          <w:b/>
          <w:sz w:val="20"/>
          <w:lang w:eastAsia="zh-CN"/>
        </w:rPr>
        <w:t>οφείλει να προσκομίσει</w:t>
      </w:r>
      <w:r w:rsidR="00D14106" w:rsidRPr="00DC70DA">
        <w:rPr>
          <w:rFonts w:ascii="Arial" w:hAnsi="Arial" w:cs="Arial"/>
          <w:b/>
          <w:sz w:val="20"/>
          <w:lang w:eastAsia="zh-CN"/>
        </w:rPr>
        <w:t xml:space="preserve"> κατά την πρόσληψη στον Φορέα πιστοποιητικό υγείας, σύμφωνα με την υπ’ αριθμ. </w:t>
      </w:r>
      <w:r w:rsidR="00317F81" w:rsidRPr="00DC70DA">
        <w:rPr>
          <w:rFonts w:ascii="Arial" w:hAnsi="Arial" w:cs="Arial"/>
          <w:b/>
          <w:sz w:val="20"/>
        </w:rPr>
        <w:t>Γ.Π.Δ11 οικ./31930 (ΦΕΚ 2240/τ.Β’/31-5-2021) Κ.Υ.Α.</w:t>
      </w:r>
    </w:p>
    <w:p w:rsidR="00BB0296" w:rsidRPr="00DC70DA" w:rsidRDefault="00BB0296" w:rsidP="009B5253">
      <w:pPr>
        <w:tabs>
          <w:tab w:val="left" w:pos="0"/>
          <w:tab w:val="left" w:pos="567"/>
        </w:tabs>
        <w:spacing w:before="60"/>
        <w:jc w:val="both"/>
        <w:rPr>
          <w:rFonts w:ascii="Arial" w:hAnsi="Arial" w:cs="Arial"/>
          <w:b/>
          <w:sz w:val="20"/>
          <w:lang w:eastAsia="zh-CN"/>
        </w:rPr>
      </w:pPr>
    </w:p>
    <w:p w:rsidR="00BB0296" w:rsidRPr="00DC70DA" w:rsidRDefault="00BB0296" w:rsidP="00BB0296">
      <w:pPr>
        <w:tabs>
          <w:tab w:val="left" w:pos="0"/>
          <w:tab w:val="left" w:pos="567"/>
        </w:tabs>
        <w:jc w:val="center"/>
        <w:rPr>
          <w:rFonts w:ascii="Arial" w:hAnsi="Arial" w:cs="Arial"/>
          <w:b/>
          <w:sz w:val="20"/>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8708"/>
      </w:tblGrid>
      <w:tr w:rsidR="008663C2" w:rsidRPr="00DC70DA" w:rsidTr="00F23B04">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BB0296" w:rsidRPr="00DC70DA" w:rsidRDefault="00BB0296" w:rsidP="00F23B04">
            <w:pPr>
              <w:tabs>
                <w:tab w:val="left" w:pos="567"/>
              </w:tabs>
              <w:jc w:val="center"/>
              <w:rPr>
                <w:rFonts w:ascii="Arial" w:hAnsi="Arial" w:cs="Arial"/>
                <w:b/>
                <w:sz w:val="20"/>
              </w:rPr>
            </w:pPr>
            <w:r w:rsidRPr="00DC70DA">
              <w:rPr>
                <w:rFonts w:ascii="Arial" w:hAnsi="Arial" w:cs="Arial"/>
                <w:b/>
                <w:sz w:val="20"/>
              </w:rPr>
              <w:t>ΠΙΝΑΚΑΣ Β: ΑΠΑΙΤΟ</w:t>
            </w:r>
            <w:r w:rsidR="00710322" w:rsidRPr="00DC70DA">
              <w:rPr>
                <w:rFonts w:ascii="Arial" w:hAnsi="Arial" w:cs="Arial"/>
                <w:b/>
                <w:sz w:val="20"/>
              </w:rPr>
              <w:t xml:space="preserve">ΥΜΕΝΑ ΠΡΟΣΟΝΤΑ </w:t>
            </w:r>
          </w:p>
        </w:tc>
      </w:tr>
      <w:tr w:rsidR="008663C2" w:rsidRPr="00DC70DA" w:rsidTr="00F23B04">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BB0296" w:rsidRPr="00DC70DA" w:rsidRDefault="00BB0296" w:rsidP="00F23B04">
            <w:pPr>
              <w:tabs>
                <w:tab w:val="left" w:pos="567"/>
              </w:tabs>
              <w:jc w:val="center"/>
              <w:rPr>
                <w:rFonts w:ascii="Arial" w:hAnsi="Arial" w:cs="Arial"/>
                <w:b/>
                <w:sz w:val="20"/>
              </w:rPr>
            </w:pPr>
            <w:r w:rsidRPr="00DC70DA">
              <w:rPr>
                <w:rFonts w:ascii="Arial" w:hAnsi="Arial" w:cs="Arial"/>
                <w:b/>
                <w:sz w:val="20"/>
              </w:rPr>
              <w:t>Κωδικός θέσης</w:t>
            </w:r>
          </w:p>
        </w:tc>
        <w:tc>
          <w:tcPr>
            <w:tcW w:w="8708" w:type="dxa"/>
            <w:tcBorders>
              <w:top w:val="single" w:sz="4" w:space="0" w:color="auto"/>
              <w:left w:val="single" w:sz="4" w:space="0" w:color="auto"/>
              <w:bottom w:val="single" w:sz="4" w:space="0" w:color="auto"/>
              <w:right w:val="single" w:sz="4" w:space="0" w:color="auto"/>
            </w:tcBorders>
            <w:vAlign w:val="center"/>
          </w:tcPr>
          <w:p w:rsidR="00BB0296" w:rsidRPr="00DC70DA" w:rsidRDefault="00BB0296" w:rsidP="00F23B04">
            <w:pPr>
              <w:tabs>
                <w:tab w:val="left" w:pos="567"/>
              </w:tabs>
              <w:jc w:val="center"/>
              <w:rPr>
                <w:rFonts w:ascii="Arial" w:hAnsi="Arial" w:cs="Arial"/>
                <w:b/>
                <w:sz w:val="20"/>
              </w:rPr>
            </w:pPr>
            <w:r w:rsidRPr="00DC70DA">
              <w:rPr>
                <w:rFonts w:ascii="Arial" w:hAnsi="Arial" w:cs="Arial"/>
                <w:b/>
                <w:sz w:val="20"/>
              </w:rPr>
              <w:t xml:space="preserve">Τίτλος σπουδών </w:t>
            </w:r>
          </w:p>
          <w:p w:rsidR="00BB0296" w:rsidRPr="00DC70DA" w:rsidRDefault="00BB0296" w:rsidP="00F23B04">
            <w:pPr>
              <w:tabs>
                <w:tab w:val="left" w:pos="567"/>
              </w:tabs>
              <w:jc w:val="center"/>
              <w:rPr>
                <w:rFonts w:ascii="Arial" w:hAnsi="Arial" w:cs="Arial"/>
                <w:b/>
                <w:sz w:val="20"/>
              </w:rPr>
            </w:pPr>
            <w:r w:rsidRPr="00DC70DA">
              <w:rPr>
                <w:rFonts w:ascii="Arial" w:hAnsi="Arial" w:cs="Arial"/>
                <w:b/>
                <w:sz w:val="20"/>
              </w:rPr>
              <w:t xml:space="preserve">και </w:t>
            </w:r>
          </w:p>
          <w:p w:rsidR="00BB0296" w:rsidRPr="00DC70DA" w:rsidRDefault="00BB0296" w:rsidP="00F23B04">
            <w:pPr>
              <w:tabs>
                <w:tab w:val="left" w:pos="567"/>
              </w:tabs>
              <w:jc w:val="center"/>
              <w:rPr>
                <w:rFonts w:ascii="Arial" w:hAnsi="Arial" w:cs="Arial"/>
                <w:b/>
                <w:sz w:val="20"/>
              </w:rPr>
            </w:pPr>
            <w:r w:rsidRPr="00DC70DA">
              <w:rPr>
                <w:rFonts w:ascii="Arial" w:hAnsi="Arial" w:cs="Arial"/>
                <w:b/>
                <w:sz w:val="20"/>
              </w:rPr>
              <w:t>λοιπά απαιτούμενα (τυπικά &amp; τυχόν πρόσθετα) προσόντα</w:t>
            </w:r>
          </w:p>
        </w:tc>
      </w:tr>
      <w:tr w:rsidR="008663C2" w:rsidRPr="00DC70DA" w:rsidTr="00F23B04">
        <w:trPr>
          <w:trHeight w:val="284"/>
          <w:jc w:val="center"/>
        </w:trPr>
        <w:tc>
          <w:tcPr>
            <w:tcW w:w="2190" w:type="dxa"/>
            <w:tcBorders>
              <w:top w:val="single" w:sz="4" w:space="0" w:color="auto"/>
              <w:left w:val="single" w:sz="4" w:space="0" w:color="auto"/>
              <w:bottom w:val="single" w:sz="4" w:space="0" w:color="auto"/>
              <w:right w:val="single" w:sz="4" w:space="0" w:color="auto"/>
            </w:tcBorders>
            <w:vAlign w:val="center"/>
          </w:tcPr>
          <w:p w:rsidR="00BB0296" w:rsidRPr="00DC70DA" w:rsidRDefault="00D67971" w:rsidP="00F23B04">
            <w:pPr>
              <w:tabs>
                <w:tab w:val="left" w:pos="567"/>
              </w:tabs>
              <w:jc w:val="center"/>
              <w:rPr>
                <w:rFonts w:ascii="Arial" w:hAnsi="Arial" w:cs="Arial"/>
                <w:b/>
                <w:sz w:val="20"/>
              </w:rPr>
            </w:pPr>
            <w:r w:rsidRPr="00DC70DA">
              <w:rPr>
                <w:rFonts w:ascii="Arial" w:hAnsi="Arial" w:cs="Arial"/>
                <w:b/>
                <w:sz w:val="20"/>
              </w:rPr>
              <w:t>301</w:t>
            </w:r>
          </w:p>
        </w:tc>
        <w:tc>
          <w:tcPr>
            <w:tcW w:w="8708" w:type="dxa"/>
            <w:tcBorders>
              <w:top w:val="single" w:sz="4" w:space="0" w:color="auto"/>
              <w:left w:val="single" w:sz="4" w:space="0" w:color="auto"/>
              <w:bottom w:val="single" w:sz="4" w:space="0" w:color="auto"/>
              <w:right w:val="single" w:sz="4" w:space="0" w:color="auto"/>
            </w:tcBorders>
          </w:tcPr>
          <w:p w:rsidR="00E22F1D" w:rsidRPr="00DC70DA" w:rsidRDefault="00E22F1D" w:rsidP="00317F81">
            <w:pPr>
              <w:jc w:val="both"/>
              <w:rPr>
                <w:rFonts w:ascii="Arial" w:hAnsi="Arial" w:cs="Arial"/>
                <w:b/>
                <w:bCs/>
                <w:sz w:val="20"/>
              </w:rPr>
            </w:pPr>
          </w:p>
          <w:p w:rsidR="00317F81" w:rsidRPr="00DC70DA" w:rsidRDefault="00317F81" w:rsidP="00317F81">
            <w:pPr>
              <w:jc w:val="both"/>
              <w:rPr>
                <w:rFonts w:ascii="Arial" w:hAnsi="Arial" w:cs="Arial"/>
                <w:sz w:val="20"/>
              </w:rPr>
            </w:pPr>
            <w:r w:rsidRPr="00DC70DA">
              <w:rPr>
                <w:rFonts w:ascii="Arial" w:hAnsi="Arial" w:cs="Arial"/>
                <w:b/>
                <w:bCs/>
                <w:sz w:val="20"/>
              </w:rPr>
              <w:t>α)</w:t>
            </w:r>
            <w:r w:rsidRPr="00DC70DA">
              <w:rPr>
                <w:rFonts w:ascii="Arial" w:hAnsi="Arial" w:cs="Arial"/>
                <w:sz w:val="20"/>
              </w:rPr>
              <w:t xml:space="preserve"> Πτυχίο ή δίπλωμα Κοινωνικής Εργασίας </w:t>
            </w:r>
            <w:r w:rsidRPr="00DC70DA">
              <w:rPr>
                <w:rFonts w:ascii="Arial" w:hAnsi="Arial" w:cs="Arial"/>
                <w:b/>
                <w:bCs/>
                <w:sz w:val="20"/>
              </w:rPr>
              <w:t>ή</w:t>
            </w:r>
            <w:r w:rsidRPr="00DC70DA">
              <w:rPr>
                <w:rFonts w:ascii="Arial" w:hAnsi="Arial" w:cs="Arial"/>
                <w:sz w:val="20"/>
              </w:rPr>
              <w:t xml:space="preserve"> Κοινωνικής Διοίκησης με κατεύθυνση Κοινωνικής Εργασίας </w:t>
            </w:r>
            <w:r w:rsidRPr="00DC70DA">
              <w:rPr>
                <w:rFonts w:ascii="Arial" w:hAnsi="Arial" w:cs="Arial"/>
                <w:b/>
                <w:bCs/>
                <w:sz w:val="20"/>
              </w:rPr>
              <w:t>ή</w:t>
            </w:r>
            <w:r w:rsidRPr="00DC70DA">
              <w:rPr>
                <w:rFonts w:ascii="Arial" w:hAnsi="Arial" w:cs="Arial"/>
                <w:sz w:val="20"/>
              </w:rPr>
              <w:t xml:space="preserve"> Κοινωνικής Διοίκησης και  Πολιτικής Επιστήμης -  Κοινωνικής Διοίκησης με κατεύθυνση  Κοινωνικής Εργασίας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317F81" w:rsidRPr="00DC70DA" w:rsidRDefault="00317F81" w:rsidP="00317F81">
            <w:pPr>
              <w:jc w:val="both"/>
              <w:rPr>
                <w:rFonts w:ascii="Arial" w:hAnsi="Arial" w:cs="Arial"/>
                <w:sz w:val="20"/>
              </w:rPr>
            </w:pPr>
          </w:p>
          <w:p w:rsidR="00317F81" w:rsidRPr="00DC70DA" w:rsidRDefault="00317F81" w:rsidP="00317F81">
            <w:pPr>
              <w:jc w:val="both"/>
              <w:rPr>
                <w:rFonts w:ascii="Arial" w:hAnsi="Arial" w:cs="Arial"/>
                <w:b/>
                <w:sz w:val="20"/>
              </w:rPr>
            </w:pPr>
            <w:r w:rsidRPr="00DC70DA">
              <w:rPr>
                <w:rFonts w:ascii="Arial" w:hAnsi="Arial" w:cs="Arial"/>
                <w:sz w:val="20"/>
              </w:rPr>
              <w:t xml:space="preserve">                                                    </w:t>
            </w:r>
            <w:r w:rsidRPr="00DC70DA">
              <w:rPr>
                <w:rFonts w:ascii="Arial" w:hAnsi="Arial" w:cs="Arial"/>
                <w:b/>
                <w:sz w:val="20"/>
              </w:rPr>
              <w:t xml:space="preserve">ή </w:t>
            </w:r>
          </w:p>
          <w:p w:rsidR="00317F81" w:rsidRPr="00DC70DA" w:rsidRDefault="00317F81" w:rsidP="00317F81">
            <w:pPr>
              <w:jc w:val="both"/>
              <w:rPr>
                <w:rFonts w:ascii="Arial" w:hAnsi="Arial" w:cs="Arial"/>
                <w:sz w:val="20"/>
              </w:rPr>
            </w:pPr>
          </w:p>
          <w:p w:rsidR="002A4E05" w:rsidRPr="00DC70DA" w:rsidRDefault="00317F81" w:rsidP="002A4E05">
            <w:pPr>
              <w:jc w:val="both"/>
              <w:rPr>
                <w:rFonts w:ascii="Arial" w:hAnsi="Arial" w:cs="Arial"/>
                <w:sz w:val="20"/>
              </w:rPr>
            </w:pPr>
            <w:r w:rsidRPr="00DC70DA">
              <w:rPr>
                <w:rFonts w:ascii="Arial" w:hAnsi="Arial" w:cs="Arial"/>
                <w:sz w:val="20"/>
              </w:rPr>
              <w:t xml:space="preserve">Πτυχίο ή δίπλωμα τμήματος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r w:rsidRPr="00DC70DA">
              <w:rPr>
                <w:rFonts w:ascii="Arial" w:hAnsi="Arial" w:cs="Arial"/>
                <w:sz w:val="20"/>
              </w:rPr>
              <w:br/>
            </w:r>
            <w:r w:rsidRPr="00DC70DA">
              <w:rPr>
                <w:rFonts w:ascii="Arial" w:hAnsi="Arial" w:cs="Arial"/>
                <w:b/>
                <w:bCs/>
                <w:sz w:val="20"/>
              </w:rPr>
              <w:t>β)</w:t>
            </w:r>
            <w:r w:rsidRPr="00DC70DA">
              <w:rPr>
                <w:rFonts w:ascii="Arial" w:hAnsi="Arial" w:cs="Arial"/>
                <w:sz w:val="20"/>
              </w:rPr>
              <w:t xml:space="preserve"> Άδεια άσκησης επαγγέλματος Κοινωνικού Λειτουργού ή Κοινωνικής Εργασίας ή Βεβαίωση ότι πληροί όλες τις νόμιμες προϋποθέσεις για την άσκηση του επαγγέλματος</w:t>
            </w:r>
            <w:r w:rsidR="00250E8D" w:rsidRPr="00DC70DA">
              <w:rPr>
                <w:rFonts w:ascii="Arial" w:hAnsi="Arial" w:cs="Arial"/>
                <w:sz w:val="20"/>
              </w:rPr>
              <w:t xml:space="preserve"> </w:t>
            </w:r>
            <w:r w:rsidRPr="00DC70DA">
              <w:rPr>
                <w:rFonts w:ascii="Arial" w:hAnsi="Arial" w:cs="Arial"/>
                <w:sz w:val="20"/>
              </w:rPr>
              <w:t>Κοινωνικού Λειτουργού</w:t>
            </w:r>
          </w:p>
          <w:p w:rsidR="00081FF9" w:rsidRPr="00DC70DA" w:rsidRDefault="00317F81" w:rsidP="002A4E05">
            <w:pPr>
              <w:jc w:val="both"/>
              <w:rPr>
                <w:rFonts w:ascii="Arial" w:hAnsi="Arial" w:cs="Arial"/>
                <w:sz w:val="20"/>
              </w:rPr>
            </w:pPr>
            <w:r w:rsidRPr="00DC70DA">
              <w:rPr>
                <w:rFonts w:ascii="Arial" w:hAnsi="Arial" w:cs="Arial"/>
                <w:b/>
                <w:bCs/>
                <w:sz w:val="20"/>
              </w:rPr>
              <w:t>γ)</w:t>
            </w:r>
            <w:r w:rsidRPr="00DC70DA">
              <w:rPr>
                <w:rFonts w:ascii="Arial" w:hAnsi="Arial" w:cs="Arial"/>
                <w:sz w:val="20"/>
              </w:rPr>
              <w:t xml:space="preserve"> 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(άρθρο 78 &amp; 110  του ν.4488/2017 (Α΄137), η οποία να είναι σε ισχύ μέχρι το τέλος Φεβρουαρίου του επόμενου έτους από την έκδοσή της.</w:t>
            </w:r>
          </w:p>
        </w:tc>
      </w:tr>
    </w:tbl>
    <w:p w:rsidR="00BB0296" w:rsidRPr="00DC70DA" w:rsidRDefault="00BB0296" w:rsidP="009B5253">
      <w:pPr>
        <w:tabs>
          <w:tab w:val="left" w:pos="0"/>
          <w:tab w:val="left" w:pos="567"/>
        </w:tabs>
        <w:spacing w:before="60"/>
        <w:jc w:val="both"/>
        <w:rPr>
          <w:rFonts w:ascii="Arial" w:hAnsi="Arial" w:cs="Arial"/>
          <w:b/>
          <w:sz w:val="20"/>
          <w:lang w:eastAsia="zh-CN"/>
        </w:rPr>
      </w:pPr>
    </w:p>
    <w:p w:rsidR="005A4F34" w:rsidRPr="00DC70DA" w:rsidRDefault="005A4F34" w:rsidP="002B2512">
      <w:pPr>
        <w:pBdr>
          <w:top w:val="single" w:sz="4" w:space="1" w:color="auto"/>
          <w:left w:val="single" w:sz="4" w:space="1" w:color="auto"/>
          <w:bottom w:val="single" w:sz="4" w:space="1" w:color="auto"/>
          <w:right w:val="single" w:sz="4" w:space="4" w:color="auto"/>
        </w:pBdr>
        <w:spacing w:before="120"/>
        <w:ind w:left="142" w:firstLine="142"/>
        <w:jc w:val="center"/>
        <w:rPr>
          <w:rFonts w:ascii="Arial" w:hAnsi="Arial" w:cs="Arial"/>
          <w:bCs/>
          <w:sz w:val="20"/>
        </w:rPr>
      </w:pPr>
      <w:r w:rsidRPr="00DC70DA">
        <w:rPr>
          <w:rFonts w:ascii="Arial" w:hAnsi="Arial" w:cs="Arial"/>
          <w:sz w:val="20"/>
        </w:rPr>
        <w:t>Οι υποψήφιοι</w:t>
      </w:r>
      <w:r w:rsidR="002B2512" w:rsidRPr="00DC70DA">
        <w:rPr>
          <w:rFonts w:ascii="Arial" w:hAnsi="Arial" w:cs="Arial"/>
          <w:sz w:val="20"/>
        </w:rPr>
        <w:t>/ες</w:t>
      </w:r>
      <w:r w:rsidR="00317F81" w:rsidRPr="00DC70DA">
        <w:rPr>
          <w:rFonts w:ascii="Arial" w:hAnsi="Arial" w:cs="Arial"/>
          <w:sz w:val="20"/>
        </w:rPr>
        <w:t xml:space="preserve"> </w:t>
      </w:r>
      <w:r w:rsidRPr="00DC70DA">
        <w:rPr>
          <w:rFonts w:ascii="Arial" w:hAnsi="Arial" w:cs="Arial"/>
          <w:sz w:val="20"/>
        </w:rPr>
        <w:t xml:space="preserve"> πρέπει να είναι ηλικίας από </w:t>
      </w:r>
      <w:r w:rsidR="004C56AD" w:rsidRPr="00DC70DA">
        <w:rPr>
          <w:rFonts w:ascii="Arial" w:hAnsi="Arial" w:cs="Arial"/>
          <w:b/>
          <w:sz w:val="20"/>
        </w:rPr>
        <w:t>18</w:t>
      </w:r>
      <w:r w:rsidRPr="00DC70DA">
        <w:rPr>
          <w:rFonts w:ascii="Arial" w:hAnsi="Arial" w:cs="Arial"/>
          <w:b/>
          <w:sz w:val="20"/>
        </w:rPr>
        <w:t xml:space="preserve"> </w:t>
      </w:r>
      <w:r w:rsidRPr="00DC70DA">
        <w:rPr>
          <w:rFonts w:ascii="Arial" w:hAnsi="Arial" w:cs="Arial"/>
          <w:sz w:val="20"/>
        </w:rPr>
        <w:t xml:space="preserve">έως </w:t>
      </w:r>
      <w:r w:rsidR="004C56AD" w:rsidRPr="00DC70DA">
        <w:rPr>
          <w:rFonts w:ascii="Arial" w:hAnsi="Arial" w:cs="Arial"/>
          <w:b/>
          <w:sz w:val="20"/>
        </w:rPr>
        <w:t>65</w:t>
      </w:r>
      <w:r w:rsidR="004C56AD" w:rsidRPr="00DC70DA">
        <w:rPr>
          <w:rFonts w:ascii="Arial" w:hAnsi="Arial" w:cs="Arial"/>
          <w:sz w:val="20"/>
        </w:rPr>
        <w:t xml:space="preserve"> </w:t>
      </w:r>
      <w:r w:rsidRPr="00DC70DA">
        <w:rPr>
          <w:rFonts w:ascii="Arial" w:hAnsi="Arial" w:cs="Arial"/>
          <w:sz w:val="20"/>
        </w:rPr>
        <w:t>ετών.</w:t>
      </w:r>
    </w:p>
    <w:p w:rsidR="002B2512" w:rsidRPr="00DC70DA" w:rsidRDefault="002B2512" w:rsidP="00830DC4">
      <w:pPr>
        <w:tabs>
          <w:tab w:val="left" w:pos="0"/>
          <w:tab w:val="left" w:pos="567"/>
        </w:tabs>
        <w:spacing w:before="120"/>
        <w:rPr>
          <w:rFonts w:ascii="Arial" w:hAnsi="Arial" w:cs="Arial"/>
          <w:b/>
          <w:sz w:val="20"/>
          <w:u w:val="single"/>
        </w:rPr>
      </w:pPr>
    </w:p>
    <w:p w:rsidR="00E72920" w:rsidRPr="00DC70DA" w:rsidRDefault="00E72920" w:rsidP="00E72920">
      <w:pPr>
        <w:tabs>
          <w:tab w:val="left" w:pos="0"/>
          <w:tab w:val="left" w:pos="567"/>
        </w:tabs>
        <w:spacing w:before="120"/>
        <w:jc w:val="both"/>
        <w:rPr>
          <w:rFonts w:ascii="Arial" w:hAnsi="Arial" w:cs="Arial"/>
          <w:b/>
          <w:sz w:val="20"/>
          <w:u w:val="single"/>
        </w:rPr>
      </w:pPr>
      <w:r w:rsidRPr="00DC70DA">
        <w:rPr>
          <w:rFonts w:ascii="Arial" w:hAnsi="Arial" w:cs="Arial"/>
          <w:b/>
          <w:sz w:val="20"/>
          <w:u w:val="single"/>
        </w:rPr>
        <w:t>ΒΑΘΜΟΛΟΓΗΣΗ ΚΡΙΤΗΡΙΩΝ</w:t>
      </w:r>
    </w:p>
    <w:p w:rsidR="00E72920" w:rsidRPr="00DC70DA" w:rsidRDefault="00E72920" w:rsidP="00E72920">
      <w:pPr>
        <w:tabs>
          <w:tab w:val="left" w:pos="0"/>
          <w:tab w:val="left" w:pos="567"/>
        </w:tabs>
        <w:jc w:val="both"/>
        <w:rPr>
          <w:rFonts w:ascii="Arial" w:hAnsi="Arial" w:cs="Arial"/>
          <w:sz w:val="20"/>
        </w:rPr>
      </w:pPr>
      <w:r w:rsidRPr="00DC70DA">
        <w:rPr>
          <w:rFonts w:ascii="Arial" w:hAnsi="Arial" w:cs="Arial"/>
          <w:sz w:val="20"/>
        </w:rPr>
        <w:t>Η σειρά κατάταξης μεταξύ των υποψηφίων καθορίζεται με βάση τα ακόλουθα κριτήρια:</w:t>
      </w:r>
    </w:p>
    <w:p w:rsidR="00E72920" w:rsidRPr="00DC70DA" w:rsidRDefault="00E72920" w:rsidP="00E72920">
      <w:pPr>
        <w:suppressAutoHyphens/>
        <w:rPr>
          <w:rFonts w:ascii="Arial" w:hAnsi="Arial" w:cs="Arial"/>
          <w:b/>
          <w:sz w:val="20"/>
          <w:u w:val="single"/>
          <w:lang w:eastAsia="ar-SA"/>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E72920" w:rsidRPr="00DC70DA" w:rsidTr="00E1091B">
        <w:trPr>
          <w:jc w:val="center"/>
        </w:trPr>
        <w:tc>
          <w:tcPr>
            <w:tcW w:w="10598" w:type="dxa"/>
            <w:tcBorders>
              <w:top w:val="single" w:sz="4" w:space="0" w:color="auto"/>
              <w:left w:val="single" w:sz="4" w:space="0" w:color="auto"/>
              <w:bottom w:val="single" w:sz="4" w:space="0" w:color="auto"/>
              <w:right w:val="single" w:sz="4" w:space="0" w:color="auto"/>
            </w:tcBorders>
          </w:tcPr>
          <w:p w:rsidR="00E72920" w:rsidRPr="00DC70DA" w:rsidRDefault="00E72920" w:rsidP="008B5FB1">
            <w:pPr>
              <w:numPr>
                <w:ilvl w:val="0"/>
                <w:numId w:val="2"/>
              </w:numPr>
              <w:tabs>
                <w:tab w:val="left" w:pos="284"/>
              </w:tabs>
              <w:ind w:left="284" w:hanging="284"/>
              <w:rPr>
                <w:rFonts w:ascii="Arial" w:hAnsi="Arial" w:cs="Arial"/>
                <w:b/>
                <w:spacing w:val="-2"/>
                <w:sz w:val="20"/>
              </w:rPr>
            </w:pPr>
            <w:r w:rsidRPr="00DC70DA">
              <w:rPr>
                <w:rFonts w:ascii="Arial" w:hAnsi="Arial" w:cs="Arial"/>
                <w:b/>
                <w:spacing w:val="-2"/>
                <w:sz w:val="20"/>
              </w:rPr>
              <w:t xml:space="preserve">ΧΡΟΝΟΣ ΑΝΕΡΓΙΑΣ </w:t>
            </w:r>
          </w:p>
          <w:p w:rsidR="00E72920" w:rsidRPr="00DC70DA" w:rsidRDefault="00E72920" w:rsidP="00E1091B">
            <w:pPr>
              <w:tabs>
                <w:tab w:val="left" w:pos="284"/>
              </w:tabs>
              <w:ind w:left="276" w:hanging="6"/>
              <w:rPr>
                <w:rFonts w:ascii="Arial" w:hAnsi="Arial" w:cs="Arial"/>
                <w:b/>
                <w:spacing w:val="-2"/>
                <w:sz w:val="20"/>
              </w:rPr>
            </w:pPr>
            <w:r w:rsidRPr="00DC70DA">
              <w:rPr>
                <w:rFonts w:ascii="Arial" w:hAnsi="Arial" w:cs="Arial"/>
                <w:b/>
                <w:spacing w:val="-2"/>
                <w:sz w:val="20"/>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ayout w:type="fixed"/>
              <w:tblLook w:val="04A0"/>
            </w:tblPr>
            <w:tblGrid>
              <w:gridCol w:w="988"/>
              <w:gridCol w:w="485"/>
              <w:gridCol w:w="485"/>
              <w:gridCol w:w="485"/>
              <w:gridCol w:w="752"/>
              <w:gridCol w:w="752"/>
              <w:gridCol w:w="752"/>
              <w:gridCol w:w="752"/>
              <w:gridCol w:w="752"/>
              <w:gridCol w:w="752"/>
              <w:gridCol w:w="752"/>
              <w:gridCol w:w="752"/>
              <w:gridCol w:w="1273"/>
            </w:tblGrid>
            <w:tr w:rsidR="00E72920" w:rsidRPr="00DC70DA" w:rsidTr="00E1091B">
              <w:trPr>
                <w:trHeight w:hRule="exact" w:val="227"/>
              </w:trPr>
              <w:tc>
                <w:tcPr>
                  <w:tcW w:w="988" w:type="dxa"/>
                  <w:noWrap/>
                  <w:vAlign w:val="center"/>
                  <w:hideMark/>
                </w:tcPr>
                <w:p w:rsidR="00E72920" w:rsidRPr="00DC70DA" w:rsidRDefault="00E72920" w:rsidP="00E1091B">
                  <w:pPr>
                    <w:tabs>
                      <w:tab w:val="left" w:pos="0"/>
                      <w:tab w:val="left" w:pos="284"/>
                    </w:tabs>
                    <w:spacing w:line="180" w:lineRule="exact"/>
                    <w:ind w:hanging="6"/>
                    <w:rPr>
                      <w:rFonts w:ascii="Arial" w:hAnsi="Arial" w:cs="Arial"/>
                      <w:bCs/>
                      <w:sz w:val="20"/>
                      <w:lang w:eastAsia="en-US"/>
                    </w:rPr>
                  </w:pPr>
                  <w:r w:rsidRPr="00DC70DA">
                    <w:rPr>
                      <w:rFonts w:ascii="Arial" w:hAnsi="Arial" w:cs="Arial"/>
                      <w:bCs/>
                      <w:sz w:val="20"/>
                      <w:lang w:eastAsia="en-US"/>
                    </w:rPr>
                    <w:t>μήνες</w:t>
                  </w:r>
                </w:p>
              </w:tc>
              <w:tc>
                <w:tcPr>
                  <w:tcW w:w="485"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1</w:t>
                  </w:r>
                </w:p>
              </w:tc>
              <w:tc>
                <w:tcPr>
                  <w:tcW w:w="485"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2</w:t>
                  </w:r>
                </w:p>
              </w:tc>
              <w:tc>
                <w:tcPr>
                  <w:tcW w:w="485"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3</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4</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5</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6</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7</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8</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9</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10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11</w:t>
                  </w:r>
                </w:p>
              </w:tc>
              <w:tc>
                <w:tcPr>
                  <w:tcW w:w="1273"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sz w:val="20"/>
                      <w:lang w:eastAsia="en-US"/>
                    </w:rPr>
                  </w:pPr>
                  <w:r w:rsidRPr="00DC70DA">
                    <w:rPr>
                      <w:rFonts w:ascii="Arial" w:hAnsi="Arial" w:cs="Arial"/>
                      <w:sz w:val="20"/>
                      <w:lang w:eastAsia="en-US"/>
                    </w:rPr>
                    <w:t>18 και άνω</w:t>
                  </w:r>
                </w:p>
              </w:tc>
            </w:tr>
            <w:tr w:rsidR="00E72920" w:rsidRPr="00DC70DA" w:rsidTr="00E1091B">
              <w:trPr>
                <w:trHeight w:hRule="exact" w:val="227"/>
              </w:trPr>
              <w:tc>
                <w:tcPr>
                  <w:tcW w:w="988" w:type="dxa"/>
                  <w:noWrap/>
                  <w:vAlign w:val="center"/>
                  <w:hideMark/>
                </w:tcPr>
                <w:p w:rsidR="00E72920" w:rsidRPr="00DC70DA" w:rsidRDefault="00E72920" w:rsidP="00E1091B">
                  <w:pPr>
                    <w:tabs>
                      <w:tab w:val="left" w:pos="72"/>
                      <w:tab w:val="left" w:pos="284"/>
                    </w:tabs>
                    <w:spacing w:line="180" w:lineRule="exact"/>
                    <w:ind w:hanging="6"/>
                    <w:rPr>
                      <w:rFonts w:ascii="Arial" w:hAnsi="Arial" w:cs="Arial"/>
                      <w:bCs/>
                      <w:sz w:val="20"/>
                      <w:lang w:eastAsia="en-US"/>
                    </w:rPr>
                  </w:pPr>
                  <w:r w:rsidRPr="00DC70DA">
                    <w:rPr>
                      <w:rFonts w:ascii="Arial" w:hAnsi="Arial" w:cs="Arial"/>
                      <w:bCs/>
                      <w:sz w:val="20"/>
                      <w:lang w:eastAsia="en-US"/>
                    </w:rPr>
                    <w:t>μονάδες</w:t>
                  </w:r>
                </w:p>
              </w:tc>
              <w:tc>
                <w:tcPr>
                  <w:tcW w:w="485"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0</w:t>
                  </w:r>
                </w:p>
              </w:tc>
              <w:tc>
                <w:tcPr>
                  <w:tcW w:w="485"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0</w:t>
                  </w:r>
                </w:p>
              </w:tc>
              <w:tc>
                <w:tcPr>
                  <w:tcW w:w="485"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200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260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320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380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440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500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560</w:t>
                  </w:r>
                </w:p>
              </w:tc>
              <w:tc>
                <w:tcPr>
                  <w:tcW w:w="752"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620</w:t>
                  </w:r>
                </w:p>
              </w:tc>
              <w:tc>
                <w:tcPr>
                  <w:tcW w:w="1273" w:type="dxa"/>
                  <w:noWrap/>
                  <w:vAlign w:val="center"/>
                  <w:hideMark/>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r w:rsidRPr="00DC70DA">
                    <w:rPr>
                      <w:rFonts w:ascii="Arial" w:hAnsi="Arial" w:cs="Arial"/>
                      <w:bCs/>
                      <w:sz w:val="20"/>
                      <w:lang w:eastAsia="en-US"/>
                    </w:rPr>
                    <w:t>1040</w:t>
                  </w:r>
                </w:p>
              </w:tc>
            </w:tr>
          </w:tbl>
          <w:p w:rsidR="00E72920" w:rsidRPr="00DC70DA" w:rsidRDefault="00E72920" w:rsidP="00E1091B">
            <w:pPr>
              <w:tabs>
                <w:tab w:val="left" w:pos="284"/>
              </w:tabs>
              <w:ind w:hanging="6"/>
              <w:rPr>
                <w:rFonts w:ascii="Arial" w:hAnsi="Arial" w:cs="Arial"/>
                <w:sz w:val="20"/>
              </w:rPr>
            </w:pPr>
          </w:p>
          <w:p w:rsidR="00E72920" w:rsidRPr="00DC70DA" w:rsidRDefault="00E72920" w:rsidP="00E1091B">
            <w:pPr>
              <w:tabs>
                <w:tab w:val="left" w:pos="284"/>
              </w:tabs>
              <w:ind w:left="276" w:hanging="6"/>
              <w:rPr>
                <w:rFonts w:ascii="Arial" w:hAnsi="Arial" w:cs="Arial"/>
                <w:b/>
                <w:spacing w:val="-2"/>
                <w:sz w:val="20"/>
              </w:rPr>
            </w:pPr>
            <w:r w:rsidRPr="00DC70DA">
              <w:rPr>
                <w:rFonts w:ascii="Arial" w:hAnsi="Arial" w:cs="Arial"/>
                <w:b/>
                <w:spacing w:val="-2"/>
                <w:sz w:val="20"/>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E72920" w:rsidRPr="00DC70DA" w:rsidTr="00E1091B">
              <w:trPr>
                <w:trHeight w:hRule="exact" w:val="227"/>
              </w:trPr>
              <w:tc>
                <w:tcPr>
                  <w:tcW w:w="987" w:type="dxa"/>
                  <w:noWrap/>
                  <w:vAlign w:val="center"/>
                  <w:hideMark/>
                </w:tcPr>
                <w:p w:rsidR="00E72920" w:rsidRPr="008B01EF" w:rsidRDefault="00E72920" w:rsidP="00E1091B">
                  <w:pPr>
                    <w:tabs>
                      <w:tab w:val="left" w:pos="0"/>
                      <w:tab w:val="left" w:pos="284"/>
                    </w:tabs>
                    <w:spacing w:line="180" w:lineRule="exact"/>
                    <w:ind w:hanging="6"/>
                    <w:rPr>
                      <w:rFonts w:ascii="Arial" w:hAnsi="Arial" w:cs="Arial"/>
                      <w:bCs/>
                      <w:sz w:val="16"/>
                      <w:szCs w:val="16"/>
                      <w:lang w:eastAsia="en-US"/>
                    </w:rPr>
                  </w:pPr>
                  <w:r w:rsidRPr="008B01EF">
                    <w:rPr>
                      <w:rFonts w:ascii="Arial" w:hAnsi="Arial" w:cs="Arial"/>
                      <w:bCs/>
                      <w:sz w:val="16"/>
                      <w:szCs w:val="16"/>
                      <w:lang w:eastAsia="en-US"/>
                    </w:rPr>
                    <w:t>μήνες</w:t>
                  </w:r>
                </w:p>
              </w:tc>
              <w:tc>
                <w:tcPr>
                  <w:tcW w:w="551"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1</w:t>
                  </w:r>
                </w:p>
              </w:tc>
              <w:tc>
                <w:tcPr>
                  <w:tcW w:w="5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2</w:t>
                  </w:r>
                </w:p>
              </w:tc>
              <w:tc>
                <w:tcPr>
                  <w:tcW w:w="630"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3</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4</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5</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6</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7</w:t>
                  </w:r>
                </w:p>
              </w:tc>
              <w:tc>
                <w:tcPr>
                  <w:tcW w:w="755"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r w:rsidRPr="008B01EF">
                    <w:rPr>
                      <w:rFonts w:ascii="Arial" w:hAnsi="Arial" w:cs="Arial"/>
                      <w:sz w:val="16"/>
                      <w:szCs w:val="16"/>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E72920" w:rsidRPr="008B01EF" w:rsidTr="00E1091B">
                    <w:trPr>
                      <w:trHeight w:val="227"/>
                    </w:trPr>
                    <w:tc>
                      <w:tcPr>
                        <w:tcW w:w="1789" w:type="dxa"/>
                        <w:noWrap/>
                        <w:vAlign w:val="center"/>
                        <w:hideMark/>
                      </w:tcPr>
                      <w:p w:rsidR="00E72920" w:rsidRPr="008B01EF" w:rsidRDefault="00E72920" w:rsidP="00E1091B">
                        <w:pPr>
                          <w:tabs>
                            <w:tab w:val="left" w:pos="284"/>
                          </w:tabs>
                          <w:spacing w:line="180" w:lineRule="exact"/>
                          <w:ind w:left="180" w:hanging="6"/>
                          <w:rPr>
                            <w:rFonts w:ascii="Arial" w:hAnsi="Arial" w:cs="Arial"/>
                            <w:sz w:val="16"/>
                            <w:szCs w:val="16"/>
                            <w:lang w:eastAsia="en-US"/>
                          </w:rPr>
                        </w:pPr>
                        <w:r w:rsidRPr="008B01EF">
                          <w:rPr>
                            <w:rFonts w:ascii="Arial" w:hAnsi="Arial" w:cs="Arial"/>
                            <w:sz w:val="16"/>
                            <w:szCs w:val="16"/>
                            <w:lang w:eastAsia="en-US"/>
                          </w:rPr>
                          <w:t>9 και άνω</w:t>
                        </w:r>
                      </w:p>
                      <w:p w:rsidR="00E72920" w:rsidRPr="008B01EF" w:rsidRDefault="00E72920" w:rsidP="00E1091B">
                        <w:pPr>
                          <w:tabs>
                            <w:tab w:val="left" w:pos="284"/>
                          </w:tabs>
                          <w:spacing w:line="180" w:lineRule="exact"/>
                          <w:ind w:left="180" w:hanging="6"/>
                          <w:rPr>
                            <w:rFonts w:ascii="Arial" w:hAnsi="Arial" w:cs="Arial"/>
                            <w:sz w:val="16"/>
                            <w:szCs w:val="16"/>
                            <w:lang w:eastAsia="en-US"/>
                          </w:rPr>
                        </w:pPr>
                        <w:r w:rsidRPr="008B01EF">
                          <w:rPr>
                            <w:rFonts w:ascii="Arial" w:hAnsi="Arial" w:cs="Arial"/>
                            <w:sz w:val="16"/>
                            <w:szCs w:val="16"/>
                            <w:lang w:eastAsia="en-US"/>
                          </w:rPr>
                          <w:t>36036360</w:t>
                        </w:r>
                      </w:p>
                    </w:tc>
                  </w:tr>
                  <w:tr w:rsidR="00E72920" w:rsidRPr="008B01EF" w:rsidTr="00E1091B">
                    <w:trPr>
                      <w:trHeight w:val="227"/>
                    </w:trPr>
                    <w:tc>
                      <w:tcPr>
                        <w:tcW w:w="1789" w:type="dxa"/>
                        <w:noWrap/>
                        <w:vAlign w:val="center"/>
                      </w:tcPr>
                      <w:p w:rsidR="00E72920" w:rsidRPr="008B01EF" w:rsidRDefault="00E72920" w:rsidP="00E1091B">
                        <w:pPr>
                          <w:tabs>
                            <w:tab w:val="left" w:pos="284"/>
                          </w:tabs>
                          <w:spacing w:line="180" w:lineRule="exact"/>
                          <w:ind w:left="180" w:hanging="6"/>
                          <w:rPr>
                            <w:rFonts w:ascii="Arial" w:hAnsi="Arial" w:cs="Arial"/>
                            <w:sz w:val="16"/>
                            <w:szCs w:val="16"/>
                            <w:lang w:eastAsia="en-US"/>
                          </w:rPr>
                        </w:pPr>
                      </w:p>
                    </w:tc>
                  </w:tr>
                  <w:tr w:rsidR="00E72920" w:rsidRPr="008B01EF" w:rsidTr="00E1091B">
                    <w:trPr>
                      <w:trHeight w:val="227"/>
                    </w:trPr>
                    <w:tc>
                      <w:tcPr>
                        <w:tcW w:w="1789" w:type="dxa"/>
                        <w:noWrap/>
                        <w:vAlign w:val="center"/>
                      </w:tcPr>
                      <w:p w:rsidR="00E72920" w:rsidRPr="008B01EF" w:rsidRDefault="00E72920" w:rsidP="00E1091B">
                        <w:pPr>
                          <w:tabs>
                            <w:tab w:val="left" w:pos="284"/>
                          </w:tabs>
                          <w:spacing w:line="180" w:lineRule="exact"/>
                          <w:ind w:left="180" w:hanging="6"/>
                          <w:rPr>
                            <w:rFonts w:ascii="Arial" w:hAnsi="Arial" w:cs="Arial"/>
                            <w:sz w:val="16"/>
                            <w:szCs w:val="16"/>
                            <w:lang w:eastAsia="en-US"/>
                          </w:rPr>
                        </w:pPr>
                      </w:p>
                    </w:tc>
                  </w:tr>
                  <w:tr w:rsidR="00E72920" w:rsidRPr="008B01EF" w:rsidTr="00E1091B">
                    <w:trPr>
                      <w:trHeight w:val="227"/>
                    </w:trPr>
                    <w:tc>
                      <w:tcPr>
                        <w:tcW w:w="1789"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6"/>
                            <w:szCs w:val="16"/>
                            <w:lang w:eastAsia="en-US"/>
                          </w:rPr>
                        </w:pPr>
                        <w:r w:rsidRPr="008B01EF">
                          <w:rPr>
                            <w:rFonts w:ascii="Arial" w:hAnsi="Arial" w:cs="Arial"/>
                            <w:bCs/>
                            <w:sz w:val="16"/>
                            <w:szCs w:val="16"/>
                            <w:lang w:eastAsia="en-US"/>
                          </w:rPr>
                          <w:t>1040</w:t>
                        </w:r>
                      </w:p>
                    </w:tc>
                  </w:tr>
                </w:tbl>
                <w:p w:rsidR="00E72920" w:rsidRPr="008B01EF" w:rsidRDefault="00E72920" w:rsidP="00E1091B">
                  <w:pPr>
                    <w:tabs>
                      <w:tab w:val="left" w:pos="284"/>
                    </w:tabs>
                    <w:spacing w:line="180" w:lineRule="exact"/>
                    <w:ind w:left="180" w:hanging="6"/>
                    <w:jc w:val="center"/>
                    <w:rPr>
                      <w:rFonts w:ascii="Arial" w:hAnsi="Arial" w:cs="Arial"/>
                      <w:sz w:val="16"/>
                      <w:szCs w:val="16"/>
                      <w:lang w:eastAsia="en-US"/>
                    </w:rPr>
                  </w:pPr>
                </w:p>
              </w:tc>
              <w:tc>
                <w:tcPr>
                  <w:tcW w:w="752" w:type="dxa"/>
                  <w:noWrap/>
                  <w:vAlign w:val="center"/>
                </w:tcPr>
                <w:p w:rsidR="00E72920" w:rsidRPr="00DC70DA" w:rsidRDefault="00E72920" w:rsidP="00E1091B">
                  <w:pPr>
                    <w:tabs>
                      <w:tab w:val="left" w:pos="284"/>
                    </w:tabs>
                    <w:spacing w:line="180" w:lineRule="exact"/>
                    <w:ind w:left="180" w:hanging="6"/>
                    <w:jc w:val="center"/>
                    <w:rPr>
                      <w:rFonts w:ascii="Arial" w:hAnsi="Arial" w:cs="Arial"/>
                      <w:sz w:val="20"/>
                      <w:lang w:eastAsia="en-US"/>
                    </w:rPr>
                  </w:pPr>
                </w:p>
              </w:tc>
              <w:tc>
                <w:tcPr>
                  <w:tcW w:w="236" w:type="dxa"/>
                  <w:noWrap/>
                  <w:vAlign w:val="center"/>
                </w:tcPr>
                <w:p w:rsidR="00E72920" w:rsidRPr="00DC70DA" w:rsidRDefault="00E72920" w:rsidP="00E1091B">
                  <w:pPr>
                    <w:tabs>
                      <w:tab w:val="left" w:pos="284"/>
                    </w:tabs>
                    <w:spacing w:line="180" w:lineRule="exact"/>
                    <w:ind w:hanging="6"/>
                    <w:rPr>
                      <w:rFonts w:ascii="Arial" w:hAnsi="Arial" w:cs="Arial"/>
                      <w:sz w:val="20"/>
                      <w:lang w:eastAsia="en-US"/>
                    </w:rPr>
                  </w:pPr>
                </w:p>
              </w:tc>
            </w:tr>
            <w:tr w:rsidR="00E72920" w:rsidRPr="00DC70DA" w:rsidTr="00E1091B">
              <w:trPr>
                <w:trHeight w:val="77"/>
              </w:trPr>
              <w:tc>
                <w:tcPr>
                  <w:tcW w:w="987" w:type="dxa"/>
                  <w:noWrap/>
                  <w:vAlign w:val="center"/>
                  <w:hideMark/>
                </w:tcPr>
                <w:p w:rsidR="00E72920" w:rsidRPr="008B01EF" w:rsidRDefault="00E72920" w:rsidP="00E1091B">
                  <w:pPr>
                    <w:tabs>
                      <w:tab w:val="left" w:pos="72"/>
                      <w:tab w:val="left" w:pos="284"/>
                    </w:tabs>
                    <w:spacing w:line="180" w:lineRule="exact"/>
                    <w:ind w:hanging="6"/>
                    <w:rPr>
                      <w:rFonts w:ascii="Arial" w:hAnsi="Arial" w:cs="Arial"/>
                      <w:bCs/>
                      <w:sz w:val="16"/>
                      <w:szCs w:val="16"/>
                      <w:lang w:eastAsia="en-US"/>
                    </w:rPr>
                  </w:pPr>
                  <w:r w:rsidRPr="008B01EF">
                    <w:rPr>
                      <w:rFonts w:ascii="Arial" w:hAnsi="Arial" w:cs="Arial"/>
                      <w:bCs/>
                      <w:sz w:val="16"/>
                      <w:szCs w:val="16"/>
                      <w:lang w:eastAsia="en-US"/>
                    </w:rPr>
                    <w:t>μονάδες</w:t>
                  </w:r>
                </w:p>
              </w:tc>
              <w:tc>
                <w:tcPr>
                  <w:tcW w:w="551"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2"/>
                      <w:szCs w:val="12"/>
                      <w:lang w:eastAsia="en-US"/>
                    </w:rPr>
                  </w:pPr>
                  <w:r w:rsidRPr="008B01EF">
                    <w:rPr>
                      <w:rFonts w:ascii="Arial" w:hAnsi="Arial" w:cs="Arial"/>
                      <w:bCs/>
                      <w:sz w:val="12"/>
                      <w:szCs w:val="12"/>
                      <w:lang w:eastAsia="en-US"/>
                    </w:rPr>
                    <w:t>40</w:t>
                  </w:r>
                </w:p>
              </w:tc>
              <w:tc>
                <w:tcPr>
                  <w:tcW w:w="5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2"/>
                      <w:szCs w:val="12"/>
                      <w:lang w:eastAsia="en-US"/>
                    </w:rPr>
                  </w:pPr>
                  <w:r w:rsidRPr="008B01EF">
                    <w:rPr>
                      <w:rFonts w:ascii="Arial" w:hAnsi="Arial" w:cs="Arial"/>
                      <w:bCs/>
                      <w:sz w:val="12"/>
                      <w:szCs w:val="12"/>
                      <w:lang w:eastAsia="en-US"/>
                    </w:rPr>
                    <w:t>80</w:t>
                  </w:r>
                </w:p>
              </w:tc>
              <w:tc>
                <w:tcPr>
                  <w:tcW w:w="630"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2"/>
                      <w:szCs w:val="12"/>
                      <w:lang w:eastAsia="en-US"/>
                    </w:rPr>
                  </w:pPr>
                  <w:r w:rsidRPr="008B01EF">
                    <w:rPr>
                      <w:rFonts w:ascii="Arial" w:hAnsi="Arial" w:cs="Arial"/>
                      <w:bCs/>
                      <w:sz w:val="12"/>
                      <w:szCs w:val="12"/>
                      <w:lang w:eastAsia="en-US"/>
                    </w:rPr>
                    <w:t>120</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6"/>
                      <w:szCs w:val="16"/>
                      <w:lang w:eastAsia="en-US"/>
                    </w:rPr>
                  </w:pPr>
                  <w:r w:rsidRPr="008B01EF">
                    <w:rPr>
                      <w:rFonts w:ascii="Arial" w:hAnsi="Arial" w:cs="Arial"/>
                      <w:bCs/>
                      <w:sz w:val="16"/>
                      <w:szCs w:val="16"/>
                      <w:lang w:eastAsia="en-US"/>
                    </w:rPr>
                    <w:t>160</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6"/>
                      <w:szCs w:val="16"/>
                      <w:lang w:eastAsia="en-US"/>
                    </w:rPr>
                  </w:pPr>
                  <w:r w:rsidRPr="008B01EF">
                    <w:rPr>
                      <w:rFonts w:ascii="Arial" w:hAnsi="Arial" w:cs="Arial"/>
                      <w:bCs/>
                      <w:sz w:val="16"/>
                      <w:szCs w:val="16"/>
                      <w:lang w:eastAsia="en-US"/>
                    </w:rPr>
                    <w:t>200</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6"/>
                      <w:szCs w:val="16"/>
                      <w:lang w:eastAsia="en-US"/>
                    </w:rPr>
                  </w:pPr>
                  <w:r w:rsidRPr="008B01EF">
                    <w:rPr>
                      <w:rFonts w:ascii="Arial" w:hAnsi="Arial" w:cs="Arial"/>
                      <w:bCs/>
                      <w:sz w:val="16"/>
                      <w:szCs w:val="16"/>
                      <w:lang w:eastAsia="en-US"/>
                    </w:rPr>
                    <w:t>240</w:t>
                  </w:r>
                </w:p>
              </w:tc>
              <w:tc>
                <w:tcPr>
                  <w:tcW w:w="752"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6"/>
                      <w:szCs w:val="16"/>
                      <w:lang w:eastAsia="en-US"/>
                    </w:rPr>
                  </w:pPr>
                  <w:r w:rsidRPr="008B01EF">
                    <w:rPr>
                      <w:rFonts w:ascii="Arial" w:hAnsi="Arial" w:cs="Arial"/>
                      <w:bCs/>
                      <w:sz w:val="16"/>
                      <w:szCs w:val="16"/>
                      <w:lang w:eastAsia="en-US"/>
                    </w:rPr>
                    <w:t>280</w:t>
                  </w:r>
                </w:p>
              </w:tc>
              <w:tc>
                <w:tcPr>
                  <w:tcW w:w="755" w:type="dxa"/>
                  <w:noWrap/>
                  <w:vAlign w:val="center"/>
                  <w:hideMark/>
                </w:tcPr>
                <w:p w:rsidR="00E72920" w:rsidRPr="008B01EF" w:rsidRDefault="00E72920" w:rsidP="00E1091B">
                  <w:pPr>
                    <w:tabs>
                      <w:tab w:val="left" w:pos="284"/>
                    </w:tabs>
                    <w:spacing w:line="180" w:lineRule="exact"/>
                    <w:ind w:left="180" w:hanging="6"/>
                    <w:jc w:val="center"/>
                    <w:rPr>
                      <w:rFonts w:ascii="Arial" w:hAnsi="Arial" w:cs="Arial"/>
                      <w:bCs/>
                      <w:sz w:val="16"/>
                      <w:szCs w:val="16"/>
                      <w:lang w:eastAsia="en-US"/>
                    </w:rPr>
                  </w:pPr>
                  <w:r w:rsidRPr="008B01EF">
                    <w:rPr>
                      <w:rFonts w:ascii="Arial" w:hAnsi="Arial" w:cs="Arial"/>
                      <w:bCs/>
                      <w:sz w:val="16"/>
                      <w:szCs w:val="16"/>
                      <w:lang w:eastAsia="en-US"/>
                    </w:rPr>
                    <w:t>320</w:t>
                  </w:r>
                </w:p>
              </w:tc>
              <w:tc>
                <w:tcPr>
                  <w:tcW w:w="5617" w:type="dxa"/>
                  <w:noWrap/>
                  <w:vAlign w:val="center"/>
                  <w:hideMark/>
                </w:tcPr>
                <w:p w:rsidR="00E72920" w:rsidRPr="008B01EF" w:rsidRDefault="00E72920" w:rsidP="00E1091B">
                  <w:pPr>
                    <w:tabs>
                      <w:tab w:val="left" w:pos="284"/>
                    </w:tabs>
                    <w:spacing w:line="180" w:lineRule="exact"/>
                    <w:ind w:left="180" w:hanging="6"/>
                    <w:rPr>
                      <w:rFonts w:ascii="Arial" w:hAnsi="Arial" w:cs="Arial"/>
                      <w:bCs/>
                      <w:sz w:val="16"/>
                      <w:szCs w:val="16"/>
                      <w:lang w:eastAsia="en-US"/>
                    </w:rPr>
                  </w:pPr>
                  <w:r w:rsidRPr="008B01EF">
                    <w:rPr>
                      <w:rFonts w:ascii="Arial" w:hAnsi="Arial" w:cs="Arial"/>
                      <w:bCs/>
                      <w:sz w:val="16"/>
                      <w:szCs w:val="16"/>
                      <w:lang w:eastAsia="en-US"/>
                    </w:rPr>
                    <w:t xml:space="preserve">            360</w:t>
                  </w:r>
                </w:p>
              </w:tc>
              <w:tc>
                <w:tcPr>
                  <w:tcW w:w="5479" w:type="dxa"/>
                  <w:vAlign w:val="center"/>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p>
              </w:tc>
              <w:tc>
                <w:tcPr>
                  <w:tcW w:w="752" w:type="dxa"/>
                  <w:noWrap/>
                  <w:vAlign w:val="center"/>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p>
              </w:tc>
              <w:tc>
                <w:tcPr>
                  <w:tcW w:w="236" w:type="dxa"/>
                  <w:noWrap/>
                  <w:vAlign w:val="center"/>
                </w:tcPr>
                <w:p w:rsidR="00E72920" w:rsidRPr="00DC70DA" w:rsidRDefault="00E72920" w:rsidP="00E1091B">
                  <w:pPr>
                    <w:tabs>
                      <w:tab w:val="left" w:pos="284"/>
                    </w:tabs>
                    <w:spacing w:line="180" w:lineRule="exact"/>
                    <w:ind w:left="180" w:hanging="6"/>
                    <w:jc w:val="center"/>
                    <w:rPr>
                      <w:rFonts w:ascii="Arial" w:hAnsi="Arial" w:cs="Arial"/>
                      <w:bCs/>
                      <w:sz w:val="20"/>
                      <w:lang w:eastAsia="en-US"/>
                    </w:rPr>
                  </w:pPr>
                </w:p>
              </w:tc>
            </w:tr>
          </w:tbl>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 xml:space="preserve"> </w:t>
            </w: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E72920" w:rsidRPr="00DC70DA" w:rsidTr="00E1091B">
              <w:trPr>
                <w:trHeight w:hRule="exact" w:val="52"/>
              </w:trPr>
              <w:tc>
                <w:tcPr>
                  <w:tcW w:w="709" w:type="dxa"/>
                  <w:noWrap/>
                  <w:vAlign w:val="center"/>
                </w:tcPr>
                <w:p w:rsidR="00E72920" w:rsidRPr="00DC70DA" w:rsidRDefault="00E72920" w:rsidP="00E1091B">
                  <w:pPr>
                    <w:tabs>
                      <w:tab w:val="left" w:pos="0"/>
                      <w:tab w:val="left" w:pos="284"/>
                    </w:tabs>
                    <w:spacing w:line="276" w:lineRule="auto"/>
                    <w:ind w:hanging="6"/>
                    <w:jc w:val="center"/>
                    <w:rPr>
                      <w:rFonts w:ascii="Arial" w:hAnsi="Arial" w:cs="Arial"/>
                      <w:b/>
                      <w:sz w:val="20"/>
                      <w:lang w:eastAsia="en-US"/>
                    </w:rPr>
                  </w:pPr>
                </w:p>
              </w:tc>
              <w:tc>
                <w:tcPr>
                  <w:tcW w:w="710" w:type="dxa"/>
                  <w:noWrap/>
                  <w:vAlign w:val="center"/>
                </w:tcPr>
                <w:p w:rsidR="00E72920" w:rsidRPr="00DC70DA" w:rsidRDefault="00E72920" w:rsidP="00E1091B">
                  <w:pPr>
                    <w:tabs>
                      <w:tab w:val="left" w:pos="0"/>
                      <w:tab w:val="left" w:pos="284"/>
                    </w:tabs>
                    <w:spacing w:line="276" w:lineRule="auto"/>
                    <w:ind w:left="25" w:hanging="6"/>
                    <w:jc w:val="center"/>
                    <w:rPr>
                      <w:rFonts w:ascii="Arial" w:hAnsi="Arial" w:cs="Arial"/>
                      <w:sz w:val="20"/>
                      <w:lang w:eastAsia="en-US"/>
                    </w:rPr>
                  </w:pPr>
                </w:p>
              </w:tc>
              <w:tc>
                <w:tcPr>
                  <w:tcW w:w="709" w:type="dxa"/>
                  <w:noWrap/>
                  <w:vAlign w:val="center"/>
                </w:tcPr>
                <w:p w:rsidR="00E72920" w:rsidRPr="00DC70DA" w:rsidRDefault="00E72920" w:rsidP="00E1091B">
                  <w:pPr>
                    <w:tabs>
                      <w:tab w:val="left" w:pos="82"/>
                      <w:tab w:val="left" w:pos="284"/>
                    </w:tabs>
                    <w:spacing w:line="276" w:lineRule="auto"/>
                    <w:ind w:left="82" w:hanging="6"/>
                    <w:jc w:val="center"/>
                    <w:rPr>
                      <w:rFonts w:ascii="Arial" w:hAnsi="Arial" w:cs="Arial"/>
                      <w:sz w:val="20"/>
                      <w:lang w:eastAsia="en-US"/>
                    </w:rPr>
                  </w:pPr>
                </w:p>
              </w:tc>
              <w:tc>
                <w:tcPr>
                  <w:tcW w:w="710" w:type="dxa"/>
                  <w:noWrap/>
                  <w:vAlign w:val="center"/>
                </w:tcPr>
                <w:p w:rsidR="00E72920" w:rsidRPr="00DC70DA" w:rsidRDefault="00E72920" w:rsidP="00E1091B">
                  <w:pPr>
                    <w:tabs>
                      <w:tab w:val="left" w:pos="139"/>
                      <w:tab w:val="left" w:pos="284"/>
                    </w:tabs>
                    <w:spacing w:line="276" w:lineRule="auto"/>
                    <w:ind w:left="139" w:hanging="6"/>
                    <w:jc w:val="center"/>
                    <w:rPr>
                      <w:rFonts w:ascii="Arial" w:hAnsi="Arial" w:cs="Arial"/>
                      <w:sz w:val="20"/>
                      <w:lang w:eastAsia="en-US"/>
                    </w:rPr>
                  </w:pPr>
                </w:p>
              </w:tc>
              <w:tc>
                <w:tcPr>
                  <w:tcW w:w="710" w:type="dxa"/>
                  <w:noWrap/>
                  <w:vAlign w:val="center"/>
                </w:tcPr>
                <w:p w:rsidR="00E72920" w:rsidRPr="00DC70DA" w:rsidRDefault="00E72920" w:rsidP="00E1091B">
                  <w:pPr>
                    <w:tabs>
                      <w:tab w:val="left" w:pos="16"/>
                      <w:tab w:val="left" w:pos="284"/>
                    </w:tabs>
                    <w:spacing w:line="276" w:lineRule="auto"/>
                    <w:ind w:left="16" w:hanging="6"/>
                    <w:jc w:val="center"/>
                    <w:rPr>
                      <w:rFonts w:ascii="Arial" w:hAnsi="Arial" w:cs="Arial"/>
                      <w:sz w:val="20"/>
                      <w:lang w:eastAsia="en-US"/>
                    </w:rPr>
                  </w:pPr>
                </w:p>
              </w:tc>
              <w:tc>
                <w:tcPr>
                  <w:tcW w:w="709" w:type="dxa"/>
                  <w:noWrap/>
                  <w:vAlign w:val="center"/>
                </w:tcPr>
                <w:p w:rsidR="00E72920" w:rsidRPr="00DC70DA" w:rsidRDefault="00E72920" w:rsidP="00E1091B">
                  <w:pPr>
                    <w:tabs>
                      <w:tab w:val="left" w:pos="73"/>
                      <w:tab w:val="left" w:pos="284"/>
                    </w:tabs>
                    <w:spacing w:line="276" w:lineRule="auto"/>
                    <w:ind w:left="73" w:hanging="6"/>
                    <w:jc w:val="center"/>
                    <w:rPr>
                      <w:rFonts w:ascii="Arial" w:hAnsi="Arial" w:cs="Arial"/>
                      <w:sz w:val="20"/>
                      <w:lang w:eastAsia="en-US"/>
                    </w:rPr>
                  </w:pPr>
                </w:p>
              </w:tc>
              <w:tc>
                <w:tcPr>
                  <w:tcW w:w="710" w:type="dxa"/>
                  <w:noWrap/>
                  <w:vAlign w:val="center"/>
                </w:tcPr>
                <w:p w:rsidR="00E72920" w:rsidRPr="00DC70DA" w:rsidRDefault="00E72920" w:rsidP="00E1091B">
                  <w:pPr>
                    <w:tabs>
                      <w:tab w:val="left" w:pos="-50"/>
                      <w:tab w:val="left" w:pos="284"/>
                    </w:tabs>
                    <w:spacing w:line="276" w:lineRule="auto"/>
                    <w:ind w:left="130" w:hanging="6"/>
                    <w:jc w:val="center"/>
                    <w:rPr>
                      <w:rFonts w:ascii="Arial" w:hAnsi="Arial" w:cs="Arial"/>
                      <w:sz w:val="20"/>
                      <w:lang w:eastAsia="en-US"/>
                    </w:rPr>
                  </w:pPr>
                </w:p>
              </w:tc>
              <w:tc>
                <w:tcPr>
                  <w:tcW w:w="709" w:type="dxa"/>
                  <w:noWrap/>
                  <w:vAlign w:val="center"/>
                </w:tcPr>
                <w:p w:rsidR="00E72920" w:rsidRPr="00DC70DA" w:rsidRDefault="00E72920" w:rsidP="00E1091B">
                  <w:pPr>
                    <w:tabs>
                      <w:tab w:val="left" w:pos="7"/>
                      <w:tab w:val="left" w:pos="284"/>
                    </w:tabs>
                    <w:spacing w:line="276" w:lineRule="auto"/>
                    <w:ind w:hanging="6"/>
                    <w:jc w:val="center"/>
                    <w:rPr>
                      <w:rFonts w:ascii="Arial" w:hAnsi="Arial" w:cs="Arial"/>
                      <w:sz w:val="20"/>
                      <w:lang w:eastAsia="en-US"/>
                    </w:rPr>
                  </w:pPr>
                </w:p>
              </w:tc>
              <w:tc>
                <w:tcPr>
                  <w:tcW w:w="710" w:type="dxa"/>
                </w:tcPr>
                <w:p w:rsidR="00E72920" w:rsidRPr="00DC70DA" w:rsidRDefault="00E72920" w:rsidP="00E1091B">
                  <w:pPr>
                    <w:tabs>
                      <w:tab w:val="left" w:pos="72"/>
                      <w:tab w:val="left" w:pos="284"/>
                    </w:tabs>
                    <w:spacing w:line="276" w:lineRule="auto"/>
                    <w:ind w:left="72" w:hanging="6"/>
                    <w:jc w:val="center"/>
                    <w:rPr>
                      <w:rFonts w:ascii="Arial" w:hAnsi="Arial" w:cs="Arial"/>
                      <w:sz w:val="20"/>
                      <w:lang w:eastAsia="en-US"/>
                    </w:rPr>
                  </w:pPr>
                </w:p>
              </w:tc>
              <w:tc>
                <w:tcPr>
                  <w:tcW w:w="710" w:type="dxa"/>
                  <w:vAlign w:val="center"/>
                </w:tcPr>
                <w:p w:rsidR="00E72920" w:rsidRPr="00DC70DA" w:rsidRDefault="00E72920" w:rsidP="00E1091B">
                  <w:pPr>
                    <w:tabs>
                      <w:tab w:val="left" w:pos="72"/>
                      <w:tab w:val="left" w:pos="284"/>
                    </w:tabs>
                    <w:spacing w:line="276" w:lineRule="auto"/>
                    <w:ind w:left="72" w:hanging="6"/>
                    <w:jc w:val="center"/>
                    <w:rPr>
                      <w:rFonts w:ascii="Arial" w:hAnsi="Arial" w:cs="Arial"/>
                      <w:sz w:val="20"/>
                      <w:lang w:eastAsia="en-US"/>
                    </w:rPr>
                  </w:pPr>
                </w:p>
              </w:tc>
              <w:tc>
                <w:tcPr>
                  <w:tcW w:w="710" w:type="dxa"/>
                  <w:vAlign w:val="center"/>
                </w:tcPr>
                <w:p w:rsidR="00E72920" w:rsidRPr="00DC70DA" w:rsidRDefault="00E72920" w:rsidP="00E1091B">
                  <w:pPr>
                    <w:tabs>
                      <w:tab w:val="left" w:pos="72"/>
                      <w:tab w:val="left" w:pos="284"/>
                    </w:tabs>
                    <w:spacing w:line="276" w:lineRule="auto"/>
                    <w:ind w:left="72" w:hanging="6"/>
                    <w:jc w:val="center"/>
                    <w:rPr>
                      <w:rFonts w:ascii="Arial" w:hAnsi="Arial" w:cs="Arial"/>
                      <w:sz w:val="20"/>
                      <w:lang w:eastAsia="en-US"/>
                    </w:rPr>
                  </w:pPr>
                </w:p>
              </w:tc>
              <w:tc>
                <w:tcPr>
                  <w:tcW w:w="540" w:type="dxa"/>
                </w:tcPr>
                <w:p w:rsidR="00E72920" w:rsidRPr="00DC70DA" w:rsidRDefault="00E72920" w:rsidP="00E1091B">
                  <w:pPr>
                    <w:tabs>
                      <w:tab w:val="left" w:pos="72"/>
                      <w:tab w:val="left" w:pos="284"/>
                    </w:tabs>
                    <w:spacing w:line="276" w:lineRule="auto"/>
                    <w:ind w:left="72" w:hanging="6"/>
                    <w:jc w:val="center"/>
                    <w:rPr>
                      <w:rFonts w:ascii="Arial" w:hAnsi="Arial" w:cs="Arial"/>
                      <w:sz w:val="20"/>
                      <w:lang w:eastAsia="en-US"/>
                    </w:rPr>
                  </w:pPr>
                </w:p>
              </w:tc>
            </w:tr>
          </w:tbl>
          <w:p w:rsidR="00E72920" w:rsidRPr="00DC70DA" w:rsidRDefault="00E72920" w:rsidP="00E1091B">
            <w:pPr>
              <w:tabs>
                <w:tab w:val="left" w:pos="284"/>
              </w:tabs>
              <w:rPr>
                <w:rFonts w:ascii="Arial" w:hAnsi="Arial" w:cs="Arial"/>
                <w:b/>
                <w:sz w:val="20"/>
              </w:rPr>
            </w:pPr>
          </w:p>
          <w:p w:rsidR="00E72920" w:rsidRPr="00DC70DA" w:rsidRDefault="00E72920" w:rsidP="00E1091B">
            <w:pPr>
              <w:tabs>
                <w:tab w:val="left" w:pos="284"/>
              </w:tabs>
              <w:rPr>
                <w:rFonts w:ascii="Arial" w:hAnsi="Arial" w:cs="Arial"/>
                <w:b/>
                <w:sz w:val="20"/>
              </w:rPr>
            </w:pPr>
            <w:r w:rsidRPr="00DC70DA">
              <w:rPr>
                <w:rFonts w:ascii="Arial" w:hAnsi="Arial" w:cs="Arial"/>
                <w:b/>
                <w:sz w:val="20"/>
              </w:rPr>
              <w:t xml:space="preserve"> 3.   ΤΡΙΤΕΚΝΟΣ ΓΟΝΕΑΣ ΚΑΙ ΤΕΚΝΟ ΤΡΙΤΕΚΝΗΣ ΟΙΚΟΓΕΝΕΙΑΣ (200 μονάδες)</w:t>
            </w:r>
          </w:p>
          <w:p w:rsidR="00E72920" w:rsidRPr="00DC70DA" w:rsidRDefault="00E72920" w:rsidP="00E1091B">
            <w:pPr>
              <w:tabs>
                <w:tab w:val="left" w:pos="284"/>
              </w:tabs>
              <w:ind w:hanging="6"/>
              <w:rPr>
                <w:rFonts w:ascii="Arial" w:hAnsi="Arial" w:cs="Arial"/>
                <w:b/>
                <w:sz w:val="20"/>
              </w:rPr>
            </w:pPr>
          </w:p>
          <w:p w:rsidR="00E72920" w:rsidRPr="00DC70DA" w:rsidRDefault="00E72920" w:rsidP="00E1091B">
            <w:pPr>
              <w:tabs>
                <w:tab w:val="left" w:pos="284"/>
              </w:tabs>
              <w:ind w:hanging="6"/>
              <w:rPr>
                <w:rFonts w:ascii="Arial" w:hAnsi="Arial" w:cs="Arial"/>
                <w:sz w:val="20"/>
              </w:rPr>
            </w:pPr>
            <w:r w:rsidRPr="00DC70DA">
              <w:rPr>
                <w:rFonts w:ascii="Arial" w:hAnsi="Arial" w:cs="Arial"/>
                <w:b/>
                <w:sz w:val="20"/>
              </w:rPr>
              <w:t xml:space="preserve"> 4.   ΜΟΝΟΓΟΝΕΑΣ Η΄ ΤΕΚΝΟ ΜΟΝΟΓΟΝΕΪΚΗΣ ΟΙΚΟΓΕΝΕΙΑΣ (100 μονάδες )</w:t>
            </w: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 xml:space="preserve">       </w:t>
            </w:r>
          </w:p>
          <w:p w:rsidR="00E72920" w:rsidRPr="00DC70DA" w:rsidRDefault="00E72920" w:rsidP="00E1091B">
            <w:pPr>
              <w:tabs>
                <w:tab w:val="left" w:pos="284"/>
              </w:tabs>
              <w:ind w:hanging="6"/>
              <w:rPr>
                <w:rFonts w:ascii="Arial" w:hAnsi="Arial" w:cs="Arial"/>
                <w:b/>
                <w:i/>
                <w:sz w:val="20"/>
              </w:rPr>
            </w:pPr>
            <w:r w:rsidRPr="00DC70DA">
              <w:rPr>
                <w:rFonts w:ascii="Arial" w:hAnsi="Arial" w:cs="Arial"/>
                <w:b/>
                <w:sz w:val="20"/>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E72920" w:rsidRPr="00DC70DA" w:rsidTr="00E1091B">
              <w:trPr>
                <w:trHeight w:val="288"/>
              </w:trPr>
              <w:tc>
                <w:tcPr>
                  <w:tcW w:w="1701" w:type="dxa"/>
                  <w:noWrap/>
                  <w:vAlign w:val="center"/>
                  <w:hideMark/>
                </w:tcPr>
                <w:p w:rsidR="00E72920" w:rsidRPr="00DC70DA" w:rsidRDefault="00E72920" w:rsidP="00E1091B">
                  <w:pPr>
                    <w:tabs>
                      <w:tab w:val="left" w:pos="284"/>
                    </w:tabs>
                    <w:spacing w:line="276" w:lineRule="auto"/>
                    <w:ind w:hanging="6"/>
                    <w:rPr>
                      <w:rFonts w:ascii="Arial" w:hAnsi="Arial" w:cs="Arial"/>
                      <w:bCs/>
                      <w:sz w:val="20"/>
                      <w:lang w:eastAsia="en-US"/>
                    </w:rPr>
                  </w:pPr>
                  <w:r w:rsidRPr="00DC70DA">
                    <w:rPr>
                      <w:rFonts w:ascii="Arial" w:hAnsi="Arial" w:cs="Arial"/>
                      <w:bCs/>
                      <w:sz w:val="20"/>
                      <w:lang w:eastAsia="en-US"/>
                    </w:rPr>
                    <w:t>αριθμός τέκνων</w:t>
                  </w:r>
                </w:p>
              </w:tc>
              <w:tc>
                <w:tcPr>
                  <w:tcW w:w="709" w:type="dxa"/>
                  <w:noWrap/>
                  <w:vAlign w:val="center"/>
                  <w:hideMark/>
                </w:tcPr>
                <w:p w:rsidR="00E72920" w:rsidRPr="00DC70DA" w:rsidRDefault="00E72920" w:rsidP="00E1091B">
                  <w:pPr>
                    <w:tabs>
                      <w:tab w:val="left" w:pos="0"/>
                      <w:tab w:val="left" w:pos="284"/>
                    </w:tabs>
                    <w:spacing w:line="276" w:lineRule="auto"/>
                    <w:ind w:hanging="6"/>
                    <w:rPr>
                      <w:rFonts w:ascii="Arial" w:hAnsi="Arial" w:cs="Arial"/>
                      <w:sz w:val="20"/>
                      <w:lang w:eastAsia="en-US"/>
                    </w:rPr>
                  </w:pPr>
                  <w:r w:rsidRPr="00DC70DA">
                    <w:rPr>
                      <w:rFonts w:ascii="Arial" w:hAnsi="Arial" w:cs="Arial"/>
                      <w:sz w:val="20"/>
                      <w:lang w:eastAsia="en-US"/>
                    </w:rPr>
                    <w:t>1</w:t>
                  </w:r>
                </w:p>
              </w:tc>
              <w:tc>
                <w:tcPr>
                  <w:tcW w:w="710" w:type="dxa"/>
                  <w:noWrap/>
                  <w:vAlign w:val="center"/>
                  <w:hideMark/>
                </w:tcPr>
                <w:p w:rsidR="00E72920" w:rsidRPr="00DC70DA" w:rsidRDefault="00E72920" w:rsidP="00E1091B">
                  <w:pPr>
                    <w:tabs>
                      <w:tab w:val="left" w:pos="0"/>
                      <w:tab w:val="left" w:pos="284"/>
                    </w:tabs>
                    <w:spacing w:line="276" w:lineRule="auto"/>
                    <w:ind w:left="25" w:hanging="6"/>
                    <w:rPr>
                      <w:rFonts w:ascii="Arial" w:hAnsi="Arial" w:cs="Arial"/>
                      <w:sz w:val="20"/>
                      <w:lang w:eastAsia="en-US"/>
                    </w:rPr>
                  </w:pPr>
                  <w:r w:rsidRPr="00DC70DA">
                    <w:rPr>
                      <w:rFonts w:ascii="Arial" w:hAnsi="Arial" w:cs="Arial"/>
                      <w:sz w:val="20"/>
                      <w:lang w:eastAsia="en-US"/>
                    </w:rPr>
                    <w:t>2</w:t>
                  </w:r>
                </w:p>
              </w:tc>
              <w:tc>
                <w:tcPr>
                  <w:tcW w:w="709" w:type="dxa"/>
                  <w:noWrap/>
                  <w:vAlign w:val="center"/>
                  <w:hideMark/>
                </w:tcPr>
                <w:p w:rsidR="00E72920" w:rsidRPr="00DC70DA" w:rsidRDefault="00E72920" w:rsidP="00E1091B">
                  <w:pPr>
                    <w:tabs>
                      <w:tab w:val="left" w:pos="82"/>
                      <w:tab w:val="left" w:pos="284"/>
                    </w:tabs>
                    <w:spacing w:line="276" w:lineRule="auto"/>
                    <w:ind w:hanging="6"/>
                    <w:rPr>
                      <w:rFonts w:ascii="Arial" w:hAnsi="Arial" w:cs="Arial"/>
                      <w:sz w:val="20"/>
                      <w:lang w:eastAsia="en-US"/>
                    </w:rPr>
                  </w:pPr>
                  <w:r w:rsidRPr="00DC70DA">
                    <w:rPr>
                      <w:rFonts w:ascii="Arial" w:hAnsi="Arial" w:cs="Arial"/>
                      <w:sz w:val="20"/>
                      <w:lang w:eastAsia="en-US"/>
                    </w:rPr>
                    <w:t>3</w:t>
                  </w:r>
                </w:p>
              </w:tc>
              <w:tc>
                <w:tcPr>
                  <w:tcW w:w="710" w:type="dxa"/>
                  <w:noWrap/>
                  <w:vAlign w:val="center"/>
                  <w:hideMark/>
                </w:tcPr>
                <w:p w:rsidR="00E72920" w:rsidRPr="00DC70DA" w:rsidRDefault="00E72920" w:rsidP="00E1091B">
                  <w:pPr>
                    <w:tabs>
                      <w:tab w:val="left" w:pos="139"/>
                      <w:tab w:val="left" w:pos="284"/>
                    </w:tabs>
                    <w:spacing w:line="276" w:lineRule="auto"/>
                    <w:ind w:hanging="6"/>
                    <w:rPr>
                      <w:rFonts w:ascii="Arial" w:hAnsi="Arial" w:cs="Arial"/>
                      <w:sz w:val="20"/>
                      <w:lang w:eastAsia="en-US"/>
                    </w:rPr>
                  </w:pPr>
                  <w:r w:rsidRPr="00DC70DA">
                    <w:rPr>
                      <w:rFonts w:ascii="Arial" w:hAnsi="Arial" w:cs="Arial"/>
                      <w:sz w:val="20"/>
                      <w:lang w:eastAsia="en-US"/>
                    </w:rPr>
                    <w:t>4</w:t>
                  </w:r>
                </w:p>
              </w:tc>
              <w:tc>
                <w:tcPr>
                  <w:tcW w:w="710" w:type="dxa"/>
                  <w:noWrap/>
                  <w:vAlign w:val="center"/>
                  <w:hideMark/>
                </w:tcPr>
                <w:p w:rsidR="00E72920" w:rsidRPr="00DC70DA" w:rsidRDefault="00E72920" w:rsidP="00E1091B">
                  <w:pPr>
                    <w:tabs>
                      <w:tab w:val="left" w:pos="16"/>
                      <w:tab w:val="left" w:pos="284"/>
                    </w:tabs>
                    <w:spacing w:line="276" w:lineRule="auto"/>
                    <w:ind w:hanging="6"/>
                    <w:rPr>
                      <w:rFonts w:ascii="Arial" w:hAnsi="Arial" w:cs="Arial"/>
                      <w:sz w:val="20"/>
                      <w:lang w:eastAsia="en-US"/>
                    </w:rPr>
                  </w:pPr>
                  <w:r w:rsidRPr="00DC70DA">
                    <w:rPr>
                      <w:rFonts w:ascii="Arial" w:hAnsi="Arial" w:cs="Arial"/>
                      <w:sz w:val="20"/>
                      <w:lang w:eastAsia="en-US"/>
                    </w:rPr>
                    <w:t>5</w:t>
                  </w:r>
                </w:p>
              </w:tc>
              <w:tc>
                <w:tcPr>
                  <w:tcW w:w="540" w:type="dxa"/>
                  <w:vAlign w:val="center"/>
                  <w:hideMark/>
                </w:tcPr>
                <w:p w:rsidR="00E72920" w:rsidRPr="00DC70DA" w:rsidRDefault="00E72920" w:rsidP="00E1091B">
                  <w:pPr>
                    <w:tabs>
                      <w:tab w:val="left" w:pos="72"/>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6</w:t>
                  </w:r>
                </w:p>
              </w:tc>
            </w:tr>
            <w:tr w:rsidR="00E72920" w:rsidRPr="00DC70DA" w:rsidTr="00E1091B">
              <w:trPr>
                <w:trHeight w:val="227"/>
              </w:trPr>
              <w:tc>
                <w:tcPr>
                  <w:tcW w:w="1701" w:type="dxa"/>
                  <w:noWrap/>
                  <w:vAlign w:val="center"/>
                  <w:hideMark/>
                </w:tcPr>
                <w:p w:rsidR="00E72920" w:rsidRPr="00DC70DA" w:rsidRDefault="00E72920" w:rsidP="00E1091B">
                  <w:pPr>
                    <w:tabs>
                      <w:tab w:val="left" w:pos="284"/>
                    </w:tabs>
                    <w:spacing w:line="276" w:lineRule="auto"/>
                    <w:ind w:hanging="6"/>
                    <w:rPr>
                      <w:rFonts w:ascii="Arial" w:hAnsi="Arial" w:cs="Arial"/>
                      <w:bCs/>
                      <w:sz w:val="20"/>
                      <w:lang w:eastAsia="en-US"/>
                    </w:rPr>
                  </w:pPr>
                  <w:r w:rsidRPr="00DC70DA">
                    <w:rPr>
                      <w:rFonts w:ascii="Arial" w:hAnsi="Arial" w:cs="Arial"/>
                      <w:bCs/>
                      <w:sz w:val="20"/>
                      <w:lang w:eastAsia="en-US"/>
                    </w:rPr>
                    <w:t>μονάδες</w:t>
                  </w:r>
                </w:p>
              </w:tc>
              <w:tc>
                <w:tcPr>
                  <w:tcW w:w="709" w:type="dxa"/>
                  <w:noWrap/>
                  <w:vAlign w:val="center"/>
                  <w:hideMark/>
                </w:tcPr>
                <w:p w:rsidR="00E72920" w:rsidRPr="00DC70DA" w:rsidRDefault="00E72920" w:rsidP="00E1091B">
                  <w:pPr>
                    <w:tabs>
                      <w:tab w:val="left" w:pos="0"/>
                      <w:tab w:val="left" w:pos="284"/>
                    </w:tabs>
                    <w:spacing w:line="276" w:lineRule="auto"/>
                    <w:ind w:hanging="6"/>
                    <w:rPr>
                      <w:rFonts w:ascii="Arial" w:hAnsi="Arial" w:cs="Arial"/>
                      <w:sz w:val="20"/>
                      <w:lang w:eastAsia="en-US"/>
                    </w:rPr>
                  </w:pPr>
                  <w:r w:rsidRPr="00DC70DA">
                    <w:rPr>
                      <w:rFonts w:ascii="Arial" w:hAnsi="Arial" w:cs="Arial"/>
                      <w:sz w:val="20"/>
                      <w:lang w:eastAsia="en-US"/>
                    </w:rPr>
                    <w:t>50</w:t>
                  </w:r>
                </w:p>
              </w:tc>
              <w:tc>
                <w:tcPr>
                  <w:tcW w:w="710" w:type="dxa"/>
                  <w:noWrap/>
                  <w:vAlign w:val="center"/>
                  <w:hideMark/>
                </w:tcPr>
                <w:p w:rsidR="00E72920" w:rsidRPr="00DC70DA" w:rsidRDefault="00E72920" w:rsidP="00E1091B">
                  <w:pPr>
                    <w:tabs>
                      <w:tab w:val="left" w:pos="0"/>
                      <w:tab w:val="left" w:pos="284"/>
                    </w:tabs>
                    <w:spacing w:line="276" w:lineRule="auto"/>
                    <w:ind w:hanging="6"/>
                    <w:rPr>
                      <w:rFonts w:ascii="Arial" w:hAnsi="Arial" w:cs="Arial"/>
                      <w:sz w:val="20"/>
                      <w:lang w:eastAsia="en-US"/>
                    </w:rPr>
                  </w:pPr>
                  <w:r w:rsidRPr="00DC70DA">
                    <w:rPr>
                      <w:rFonts w:ascii="Arial" w:hAnsi="Arial" w:cs="Arial"/>
                      <w:sz w:val="20"/>
                      <w:lang w:eastAsia="en-US"/>
                    </w:rPr>
                    <w:t>100</w:t>
                  </w:r>
                </w:p>
              </w:tc>
              <w:tc>
                <w:tcPr>
                  <w:tcW w:w="709" w:type="dxa"/>
                  <w:noWrap/>
                  <w:vAlign w:val="center"/>
                  <w:hideMark/>
                </w:tcPr>
                <w:p w:rsidR="00E72920" w:rsidRPr="00DC70DA" w:rsidRDefault="00E72920" w:rsidP="00E1091B">
                  <w:pPr>
                    <w:tabs>
                      <w:tab w:val="left" w:pos="82"/>
                      <w:tab w:val="left" w:pos="284"/>
                    </w:tabs>
                    <w:spacing w:line="276" w:lineRule="auto"/>
                    <w:ind w:hanging="6"/>
                    <w:rPr>
                      <w:rFonts w:ascii="Arial" w:hAnsi="Arial" w:cs="Arial"/>
                      <w:sz w:val="20"/>
                      <w:lang w:eastAsia="en-US"/>
                    </w:rPr>
                  </w:pPr>
                  <w:r w:rsidRPr="00DC70DA">
                    <w:rPr>
                      <w:rFonts w:ascii="Arial" w:hAnsi="Arial" w:cs="Arial"/>
                      <w:sz w:val="20"/>
                      <w:lang w:eastAsia="en-US"/>
                    </w:rPr>
                    <w:t>150</w:t>
                  </w:r>
                </w:p>
              </w:tc>
              <w:tc>
                <w:tcPr>
                  <w:tcW w:w="710" w:type="dxa"/>
                  <w:noWrap/>
                  <w:vAlign w:val="center"/>
                  <w:hideMark/>
                </w:tcPr>
                <w:p w:rsidR="00E72920" w:rsidRPr="00DC70DA" w:rsidRDefault="00E72920" w:rsidP="00E1091B">
                  <w:pPr>
                    <w:tabs>
                      <w:tab w:val="left" w:pos="139"/>
                      <w:tab w:val="left" w:pos="284"/>
                    </w:tabs>
                    <w:spacing w:line="276" w:lineRule="auto"/>
                    <w:ind w:hanging="6"/>
                    <w:rPr>
                      <w:rFonts w:ascii="Arial" w:hAnsi="Arial" w:cs="Arial"/>
                      <w:sz w:val="20"/>
                      <w:lang w:eastAsia="en-US"/>
                    </w:rPr>
                  </w:pPr>
                  <w:r w:rsidRPr="00DC70DA">
                    <w:rPr>
                      <w:rFonts w:ascii="Arial" w:hAnsi="Arial" w:cs="Arial"/>
                      <w:sz w:val="20"/>
                      <w:lang w:eastAsia="en-US"/>
                    </w:rPr>
                    <w:t>200</w:t>
                  </w:r>
                </w:p>
              </w:tc>
              <w:tc>
                <w:tcPr>
                  <w:tcW w:w="710" w:type="dxa"/>
                  <w:noWrap/>
                  <w:vAlign w:val="center"/>
                  <w:hideMark/>
                </w:tcPr>
                <w:p w:rsidR="00E72920" w:rsidRPr="00DC70DA" w:rsidRDefault="00E72920" w:rsidP="00E1091B">
                  <w:pPr>
                    <w:tabs>
                      <w:tab w:val="left" w:pos="16"/>
                      <w:tab w:val="left" w:pos="284"/>
                    </w:tabs>
                    <w:spacing w:line="276" w:lineRule="auto"/>
                    <w:ind w:hanging="6"/>
                    <w:rPr>
                      <w:rFonts w:ascii="Arial" w:hAnsi="Arial" w:cs="Arial"/>
                      <w:sz w:val="20"/>
                      <w:lang w:eastAsia="en-US"/>
                    </w:rPr>
                  </w:pPr>
                  <w:r w:rsidRPr="00DC70DA">
                    <w:rPr>
                      <w:rFonts w:ascii="Arial" w:hAnsi="Arial" w:cs="Arial"/>
                      <w:sz w:val="20"/>
                      <w:lang w:eastAsia="en-US"/>
                    </w:rPr>
                    <w:t>250</w:t>
                  </w:r>
                </w:p>
              </w:tc>
              <w:tc>
                <w:tcPr>
                  <w:tcW w:w="540" w:type="dxa"/>
                  <w:vAlign w:val="center"/>
                  <w:hideMark/>
                </w:tcPr>
                <w:p w:rsidR="00E72920" w:rsidRPr="008B01EF" w:rsidRDefault="00E72920" w:rsidP="00E1091B">
                  <w:pPr>
                    <w:tabs>
                      <w:tab w:val="left" w:pos="72"/>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300</w:t>
                  </w:r>
                </w:p>
              </w:tc>
            </w:tr>
            <w:tr w:rsidR="00E72920" w:rsidRPr="00DC70DA" w:rsidTr="00E1091B">
              <w:trPr>
                <w:trHeight w:val="227"/>
              </w:trPr>
              <w:tc>
                <w:tcPr>
                  <w:tcW w:w="1701" w:type="dxa"/>
                  <w:noWrap/>
                  <w:vAlign w:val="center"/>
                </w:tcPr>
                <w:p w:rsidR="00E72920" w:rsidRPr="00DC70DA" w:rsidRDefault="00E72920" w:rsidP="00E1091B">
                  <w:pPr>
                    <w:tabs>
                      <w:tab w:val="left" w:pos="284"/>
                    </w:tabs>
                    <w:spacing w:line="276" w:lineRule="auto"/>
                    <w:ind w:hanging="6"/>
                    <w:rPr>
                      <w:rFonts w:ascii="Arial" w:hAnsi="Arial" w:cs="Arial"/>
                      <w:bCs/>
                      <w:sz w:val="20"/>
                      <w:lang w:eastAsia="en-US"/>
                    </w:rPr>
                  </w:pPr>
                </w:p>
              </w:tc>
              <w:tc>
                <w:tcPr>
                  <w:tcW w:w="709" w:type="dxa"/>
                  <w:noWrap/>
                  <w:vAlign w:val="center"/>
                </w:tcPr>
                <w:p w:rsidR="00E72920" w:rsidRPr="00DC70DA" w:rsidRDefault="00E72920" w:rsidP="00E1091B">
                  <w:pPr>
                    <w:tabs>
                      <w:tab w:val="left" w:pos="0"/>
                      <w:tab w:val="left" w:pos="284"/>
                    </w:tabs>
                    <w:spacing w:line="276" w:lineRule="auto"/>
                    <w:ind w:hanging="6"/>
                    <w:jc w:val="center"/>
                    <w:rPr>
                      <w:rFonts w:ascii="Arial" w:hAnsi="Arial" w:cs="Arial"/>
                      <w:sz w:val="20"/>
                      <w:lang w:eastAsia="en-US"/>
                    </w:rPr>
                  </w:pPr>
                </w:p>
              </w:tc>
              <w:tc>
                <w:tcPr>
                  <w:tcW w:w="710" w:type="dxa"/>
                  <w:noWrap/>
                  <w:vAlign w:val="center"/>
                </w:tcPr>
                <w:p w:rsidR="00E72920" w:rsidRPr="00DC70DA" w:rsidRDefault="00E72920" w:rsidP="00E1091B">
                  <w:pPr>
                    <w:tabs>
                      <w:tab w:val="left" w:pos="0"/>
                      <w:tab w:val="left" w:pos="284"/>
                    </w:tabs>
                    <w:spacing w:line="276" w:lineRule="auto"/>
                    <w:ind w:left="25" w:hanging="6"/>
                    <w:jc w:val="center"/>
                    <w:rPr>
                      <w:rFonts w:ascii="Arial" w:hAnsi="Arial" w:cs="Arial"/>
                      <w:sz w:val="20"/>
                      <w:lang w:eastAsia="en-US"/>
                    </w:rPr>
                  </w:pPr>
                </w:p>
              </w:tc>
              <w:tc>
                <w:tcPr>
                  <w:tcW w:w="709" w:type="dxa"/>
                  <w:noWrap/>
                  <w:vAlign w:val="center"/>
                </w:tcPr>
                <w:p w:rsidR="00E72920" w:rsidRPr="00DC70DA" w:rsidRDefault="00E72920" w:rsidP="00E1091B">
                  <w:pPr>
                    <w:tabs>
                      <w:tab w:val="left" w:pos="82"/>
                      <w:tab w:val="left" w:pos="284"/>
                    </w:tabs>
                    <w:spacing w:line="276" w:lineRule="auto"/>
                    <w:ind w:left="82" w:hanging="6"/>
                    <w:jc w:val="center"/>
                    <w:rPr>
                      <w:rFonts w:ascii="Arial" w:hAnsi="Arial" w:cs="Arial"/>
                      <w:sz w:val="20"/>
                      <w:lang w:eastAsia="en-US"/>
                    </w:rPr>
                  </w:pPr>
                </w:p>
              </w:tc>
              <w:tc>
                <w:tcPr>
                  <w:tcW w:w="710" w:type="dxa"/>
                  <w:noWrap/>
                  <w:vAlign w:val="center"/>
                </w:tcPr>
                <w:p w:rsidR="00E72920" w:rsidRPr="00DC70DA" w:rsidRDefault="00E72920" w:rsidP="00E1091B">
                  <w:pPr>
                    <w:tabs>
                      <w:tab w:val="left" w:pos="139"/>
                      <w:tab w:val="left" w:pos="284"/>
                    </w:tabs>
                    <w:spacing w:line="276" w:lineRule="auto"/>
                    <w:ind w:left="139" w:hanging="6"/>
                    <w:jc w:val="center"/>
                    <w:rPr>
                      <w:rFonts w:ascii="Arial" w:hAnsi="Arial" w:cs="Arial"/>
                      <w:sz w:val="20"/>
                      <w:lang w:eastAsia="en-US"/>
                    </w:rPr>
                  </w:pPr>
                </w:p>
              </w:tc>
              <w:tc>
                <w:tcPr>
                  <w:tcW w:w="710" w:type="dxa"/>
                  <w:noWrap/>
                  <w:vAlign w:val="center"/>
                </w:tcPr>
                <w:p w:rsidR="00E72920" w:rsidRPr="00DC70DA" w:rsidRDefault="00E72920" w:rsidP="00E1091B">
                  <w:pPr>
                    <w:tabs>
                      <w:tab w:val="left" w:pos="16"/>
                      <w:tab w:val="left" w:pos="284"/>
                    </w:tabs>
                    <w:spacing w:line="276" w:lineRule="auto"/>
                    <w:ind w:left="16" w:hanging="6"/>
                    <w:jc w:val="center"/>
                    <w:rPr>
                      <w:rFonts w:ascii="Arial" w:hAnsi="Arial" w:cs="Arial"/>
                      <w:sz w:val="20"/>
                      <w:lang w:eastAsia="en-US"/>
                    </w:rPr>
                  </w:pPr>
                </w:p>
              </w:tc>
              <w:tc>
                <w:tcPr>
                  <w:tcW w:w="540" w:type="dxa"/>
                </w:tcPr>
                <w:p w:rsidR="00E72920" w:rsidRPr="00DC70DA" w:rsidRDefault="00E72920" w:rsidP="00E1091B">
                  <w:pPr>
                    <w:tabs>
                      <w:tab w:val="left" w:pos="72"/>
                      <w:tab w:val="left" w:pos="284"/>
                    </w:tabs>
                    <w:spacing w:line="276" w:lineRule="auto"/>
                    <w:ind w:left="72" w:hanging="6"/>
                    <w:jc w:val="center"/>
                    <w:rPr>
                      <w:rFonts w:ascii="Arial" w:hAnsi="Arial" w:cs="Arial"/>
                      <w:sz w:val="20"/>
                      <w:lang w:eastAsia="en-US"/>
                    </w:rPr>
                  </w:pPr>
                </w:p>
              </w:tc>
            </w:tr>
          </w:tbl>
          <w:p w:rsidR="00E72920" w:rsidRPr="00DC70DA" w:rsidRDefault="00E72920" w:rsidP="00E1091B">
            <w:pPr>
              <w:tabs>
                <w:tab w:val="left" w:pos="284"/>
              </w:tabs>
              <w:ind w:hanging="6"/>
              <w:rPr>
                <w:rFonts w:ascii="Arial" w:hAnsi="Arial" w:cs="Arial"/>
                <w:b/>
                <w:spacing w:val="-4"/>
                <w:sz w:val="20"/>
              </w:rPr>
            </w:pPr>
          </w:p>
          <w:p w:rsidR="00E72920" w:rsidRDefault="00E72920" w:rsidP="00E1091B">
            <w:pPr>
              <w:tabs>
                <w:tab w:val="left" w:pos="284"/>
              </w:tabs>
              <w:ind w:hanging="6"/>
              <w:rPr>
                <w:rFonts w:ascii="Arial" w:hAnsi="Arial" w:cs="Arial"/>
                <w:b/>
                <w:spacing w:val="-4"/>
                <w:sz w:val="20"/>
              </w:rPr>
            </w:pPr>
            <w:r w:rsidRPr="00DC70DA">
              <w:rPr>
                <w:rFonts w:ascii="Arial" w:hAnsi="Arial" w:cs="Arial"/>
                <w:b/>
                <w:spacing w:val="-4"/>
                <w:sz w:val="20"/>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p w:rsidR="008B01EF" w:rsidRPr="00DC70DA" w:rsidRDefault="008B01EF" w:rsidP="00E1091B">
            <w:pPr>
              <w:tabs>
                <w:tab w:val="left" w:pos="284"/>
              </w:tabs>
              <w:ind w:hanging="6"/>
              <w:rPr>
                <w:rFonts w:ascii="Arial" w:hAnsi="Arial" w:cs="Arial"/>
                <w:b/>
                <w:i/>
                <w:spacing w:val="-4"/>
                <w:sz w:val="20"/>
              </w:rPr>
            </w:pPr>
          </w:p>
          <w:tbl>
            <w:tblPr>
              <w:tblW w:w="10548" w:type="dxa"/>
              <w:tblInd w:w="288" w:type="dxa"/>
              <w:tblLayout w:type="fixed"/>
              <w:tblLook w:val="01E0"/>
            </w:tblPr>
            <w:tblGrid>
              <w:gridCol w:w="1572"/>
              <w:gridCol w:w="236"/>
              <w:gridCol w:w="463"/>
              <w:gridCol w:w="334"/>
              <w:gridCol w:w="464"/>
              <w:gridCol w:w="366"/>
              <w:gridCol w:w="465"/>
              <w:gridCol w:w="366"/>
              <w:gridCol w:w="465"/>
              <w:gridCol w:w="366"/>
              <w:gridCol w:w="465"/>
              <w:gridCol w:w="366"/>
              <w:gridCol w:w="465"/>
              <w:gridCol w:w="366"/>
              <w:gridCol w:w="465"/>
              <w:gridCol w:w="366"/>
              <w:gridCol w:w="465"/>
              <w:gridCol w:w="366"/>
              <w:gridCol w:w="465"/>
              <w:gridCol w:w="366"/>
              <w:gridCol w:w="465"/>
              <w:gridCol w:w="366"/>
              <w:gridCol w:w="465"/>
            </w:tblGrid>
            <w:tr w:rsidR="00E72920" w:rsidRPr="00DC70DA" w:rsidTr="00E1091B">
              <w:trPr>
                <w:trHeight w:val="224"/>
              </w:trPr>
              <w:tc>
                <w:tcPr>
                  <w:tcW w:w="1574" w:type="dxa"/>
                  <w:vAlign w:val="center"/>
                  <w:hideMark/>
                </w:tcPr>
                <w:p w:rsidR="00E72920" w:rsidRPr="008B01EF" w:rsidRDefault="00E72920" w:rsidP="00E1091B">
                  <w:pPr>
                    <w:tabs>
                      <w:tab w:val="left" w:pos="284"/>
                    </w:tabs>
                    <w:spacing w:line="200" w:lineRule="exact"/>
                    <w:ind w:hanging="6"/>
                    <w:rPr>
                      <w:rFonts w:ascii="Arial" w:hAnsi="Arial" w:cs="Arial"/>
                      <w:bCs/>
                      <w:sz w:val="12"/>
                      <w:szCs w:val="12"/>
                      <w:lang w:eastAsia="en-US"/>
                    </w:rPr>
                  </w:pPr>
                  <w:r w:rsidRPr="008B01EF">
                    <w:rPr>
                      <w:rFonts w:ascii="Arial" w:hAnsi="Arial" w:cs="Arial"/>
                      <w:bCs/>
                      <w:sz w:val="12"/>
                      <w:szCs w:val="12"/>
                      <w:lang w:eastAsia="en-US"/>
                    </w:rPr>
                    <w:t>κατηγορίες  ΠΕ &amp; ΤΕ</w:t>
                  </w:r>
                </w:p>
              </w:tc>
              <w:tc>
                <w:tcPr>
                  <w:tcW w:w="231" w:type="dxa"/>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p>
              </w:tc>
              <w:tc>
                <w:tcPr>
                  <w:tcW w:w="464"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5</w:t>
                  </w:r>
                </w:p>
              </w:tc>
              <w:tc>
                <w:tcPr>
                  <w:tcW w:w="335" w:type="dxa"/>
                  <w:vAlign w:val="center"/>
                  <w:hideMark/>
                </w:tcPr>
                <w:p w:rsidR="00E72920" w:rsidRPr="008B01EF" w:rsidRDefault="00E72920" w:rsidP="00E1091B">
                  <w:pPr>
                    <w:tabs>
                      <w:tab w:val="left" w:pos="284"/>
                    </w:tabs>
                    <w:spacing w:line="200" w:lineRule="exact"/>
                    <w:ind w:hanging="6"/>
                    <w:jc w:val="center"/>
                    <w:rPr>
                      <w:rFonts w:ascii="Arial" w:hAnsi="Arial" w:cs="Arial"/>
                      <w:bCs/>
                      <w:spacing w:val="-30"/>
                      <w:sz w:val="12"/>
                      <w:szCs w:val="12"/>
                      <w:lang w:eastAsia="en-US"/>
                    </w:rPr>
                  </w:pPr>
                  <w:r w:rsidRPr="008B01EF">
                    <w:rPr>
                      <w:rFonts w:ascii="Arial" w:hAnsi="Arial" w:cs="Arial"/>
                      <w:bCs/>
                      <w:spacing w:val="-30"/>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5,5</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6</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6,5</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7</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7,5</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8</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8,5</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9</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9,5</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DC70DA" w:rsidRDefault="00E72920" w:rsidP="00E1091B">
                  <w:pPr>
                    <w:tabs>
                      <w:tab w:val="left" w:pos="284"/>
                    </w:tabs>
                    <w:spacing w:line="200" w:lineRule="exact"/>
                    <w:ind w:hanging="6"/>
                    <w:jc w:val="center"/>
                    <w:rPr>
                      <w:rFonts w:ascii="Arial" w:hAnsi="Arial" w:cs="Arial"/>
                      <w:bCs/>
                      <w:sz w:val="20"/>
                      <w:lang w:eastAsia="en-US"/>
                    </w:rPr>
                  </w:pPr>
                  <w:r w:rsidRPr="00DC70DA">
                    <w:rPr>
                      <w:rFonts w:ascii="Arial" w:hAnsi="Arial" w:cs="Arial"/>
                      <w:bCs/>
                      <w:sz w:val="20"/>
                      <w:lang w:eastAsia="en-US"/>
                    </w:rPr>
                    <w:t>10</w:t>
                  </w:r>
                </w:p>
              </w:tc>
            </w:tr>
            <w:tr w:rsidR="00E72920" w:rsidRPr="00DC70DA" w:rsidTr="00E1091B">
              <w:trPr>
                <w:trHeight w:val="224"/>
              </w:trPr>
              <w:tc>
                <w:tcPr>
                  <w:tcW w:w="1574" w:type="dxa"/>
                  <w:vAlign w:val="center"/>
                  <w:hideMark/>
                </w:tcPr>
                <w:p w:rsidR="00E72920" w:rsidRPr="008B01EF" w:rsidRDefault="00E72920" w:rsidP="00E1091B">
                  <w:pPr>
                    <w:tabs>
                      <w:tab w:val="left" w:pos="284"/>
                    </w:tabs>
                    <w:spacing w:line="200" w:lineRule="exact"/>
                    <w:ind w:hanging="6"/>
                    <w:rPr>
                      <w:rFonts w:ascii="Arial" w:hAnsi="Arial" w:cs="Arial"/>
                      <w:bCs/>
                      <w:sz w:val="12"/>
                      <w:szCs w:val="12"/>
                      <w:lang w:eastAsia="en-US"/>
                    </w:rPr>
                  </w:pPr>
                  <w:r w:rsidRPr="008B01EF">
                    <w:rPr>
                      <w:rFonts w:ascii="Arial" w:hAnsi="Arial" w:cs="Arial"/>
                      <w:bCs/>
                      <w:sz w:val="12"/>
                      <w:szCs w:val="12"/>
                      <w:lang w:eastAsia="en-US"/>
                    </w:rPr>
                    <w:t>κατηγορία ΔΕ</w:t>
                  </w:r>
                </w:p>
              </w:tc>
              <w:tc>
                <w:tcPr>
                  <w:tcW w:w="231" w:type="dxa"/>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p>
              </w:tc>
              <w:tc>
                <w:tcPr>
                  <w:tcW w:w="464"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10</w:t>
                  </w:r>
                </w:p>
              </w:tc>
              <w:tc>
                <w:tcPr>
                  <w:tcW w:w="335" w:type="dxa"/>
                  <w:vAlign w:val="center"/>
                  <w:hideMark/>
                </w:tcPr>
                <w:p w:rsidR="00E72920" w:rsidRPr="008B01EF" w:rsidRDefault="00E72920" w:rsidP="00E1091B">
                  <w:pPr>
                    <w:tabs>
                      <w:tab w:val="left" w:pos="284"/>
                    </w:tabs>
                    <w:spacing w:line="200" w:lineRule="exact"/>
                    <w:ind w:hanging="6"/>
                    <w:jc w:val="center"/>
                    <w:rPr>
                      <w:rFonts w:ascii="Arial" w:hAnsi="Arial" w:cs="Arial"/>
                      <w:bCs/>
                      <w:spacing w:val="-30"/>
                      <w:sz w:val="12"/>
                      <w:szCs w:val="12"/>
                      <w:lang w:eastAsia="en-US"/>
                    </w:rPr>
                  </w:pPr>
                  <w:r w:rsidRPr="008B01EF">
                    <w:rPr>
                      <w:rFonts w:ascii="Arial" w:hAnsi="Arial" w:cs="Arial"/>
                      <w:bCs/>
                      <w:spacing w:val="-30"/>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11</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12</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13</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14</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15</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16</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17</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18</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19</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DC70DA" w:rsidRDefault="00E72920" w:rsidP="00E1091B">
                  <w:pPr>
                    <w:tabs>
                      <w:tab w:val="left" w:pos="284"/>
                    </w:tabs>
                    <w:spacing w:line="200" w:lineRule="exact"/>
                    <w:ind w:hanging="6"/>
                    <w:jc w:val="center"/>
                    <w:rPr>
                      <w:rFonts w:ascii="Arial" w:hAnsi="Arial" w:cs="Arial"/>
                      <w:bCs/>
                      <w:sz w:val="20"/>
                      <w:lang w:eastAsia="en-US"/>
                    </w:rPr>
                  </w:pPr>
                  <w:r w:rsidRPr="00DC70DA">
                    <w:rPr>
                      <w:rFonts w:ascii="Arial" w:hAnsi="Arial" w:cs="Arial"/>
                      <w:bCs/>
                      <w:sz w:val="20"/>
                      <w:lang w:eastAsia="en-US"/>
                    </w:rPr>
                    <w:t>20</w:t>
                  </w:r>
                </w:p>
              </w:tc>
            </w:tr>
            <w:tr w:rsidR="00E72920" w:rsidRPr="00DC70DA" w:rsidTr="00E1091B">
              <w:trPr>
                <w:trHeight w:val="224"/>
              </w:trPr>
              <w:tc>
                <w:tcPr>
                  <w:tcW w:w="1574" w:type="dxa"/>
                  <w:vAlign w:val="center"/>
                  <w:hideMark/>
                </w:tcPr>
                <w:p w:rsidR="00E72920" w:rsidRPr="008B01EF" w:rsidRDefault="00E72920" w:rsidP="00E1091B">
                  <w:pPr>
                    <w:tabs>
                      <w:tab w:val="left" w:pos="284"/>
                    </w:tabs>
                    <w:spacing w:line="200" w:lineRule="exact"/>
                    <w:ind w:hanging="6"/>
                    <w:rPr>
                      <w:rFonts w:ascii="Arial" w:hAnsi="Arial" w:cs="Arial"/>
                      <w:bCs/>
                      <w:sz w:val="12"/>
                      <w:szCs w:val="12"/>
                      <w:lang w:eastAsia="en-US"/>
                    </w:rPr>
                  </w:pPr>
                  <w:r w:rsidRPr="008B01EF">
                    <w:rPr>
                      <w:rFonts w:ascii="Arial" w:hAnsi="Arial" w:cs="Arial"/>
                      <w:bCs/>
                      <w:sz w:val="12"/>
                      <w:szCs w:val="12"/>
                      <w:lang w:eastAsia="en-US"/>
                    </w:rPr>
                    <w:t>μονάδες</w:t>
                  </w:r>
                </w:p>
              </w:tc>
              <w:tc>
                <w:tcPr>
                  <w:tcW w:w="231" w:type="dxa"/>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p>
              </w:tc>
              <w:tc>
                <w:tcPr>
                  <w:tcW w:w="464"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200</w:t>
                  </w:r>
                </w:p>
              </w:tc>
              <w:tc>
                <w:tcPr>
                  <w:tcW w:w="335" w:type="dxa"/>
                  <w:vAlign w:val="center"/>
                  <w:hideMark/>
                </w:tcPr>
                <w:p w:rsidR="00E72920" w:rsidRPr="008B01EF" w:rsidRDefault="00E72920" w:rsidP="00E1091B">
                  <w:pPr>
                    <w:tabs>
                      <w:tab w:val="left" w:pos="284"/>
                    </w:tabs>
                    <w:spacing w:line="200" w:lineRule="exact"/>
                    <w:ind w:hanging="6"/>
                    <w:jc w:val="center"/>
                    <w:rPr>
                      <w:rFonts w:ascii="Arial" w:hAnsi="Arial" w:cs="Arial"/>
                      <w:bCs/>
                      <w:spacing w:val="-30"/>
                      <w:sz w:val="12"/>
                      <w:szCs w:val="12"/>
                      <w:lang w:eastAsia="en-US"/>
                    </w:rPr>
                  </w:pPr>
                  <w:r w:rsidRPr="008B01EF">
                    <w:rPr>
                      <w:rFonts w:ascii="Arial" w:hAnsi="Arial" w:cs="Arial"/>
                      <w:bCs/>
                      <w:spacing w:val="-30"/>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220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240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260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280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300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320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340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360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380</w:t>
                  </w:r>
                </w:p>
              </w:tc>
              <w:tc>
                <w:tcPr>
                  <w:tcW w:w="366" w:type="dxa"/>
                  <w:vAlign w:val="center"/>
                  <w:hideMark/>
                </w:tcPr>
                <w:p w:rsidR="00E72920" w:rsidRPr="008B01EF" w:rsidRDefault="00E72920" w:rsidP="00E1091B">
                  <w:pPr>
                    <w:tabs>
                      <w:tab w:val="left" w:pos="284"/>
                    </w:tabs>
                    <w:spacing w:line="200" w:lineRule="exact"/>
                    <w:ind w:hanging="6"/>
                    <w:jc w:val="center"/>
                    <w:rPr>
                      <w:rFonts w:ascii="Arial" w:hAnsi="Arial" w:cs="Arial"/>
                      <w:bCs/>
                      <w:sz w:val="12"/>
                      <w:szCs w:val="12"/>
                      <w:lang w:eastAsia="en-US"/>
                    </w:rPr>
                  </w:pPr>
                  <w:r w:rsidRPr="008B01EF">
                    <w:rPr>
                      <w:rFonts w:ascii="Arial" w:hAnsi="Arial" w:cs="Arial"/>
                      <w:bCs/>
                      <w:sz w:val="12"/>
                      <w:szCs w:val="12"/>
                      <w:lang w:eastAsia="en-US"/>
                    </w:rPr>
                    <w:t>…</w:t>
                  </w:r>
                </w:p>
              </w:tc>
              <w:tc>
                <w:tcPr>
                  <w:tcW w:w="465" w:type="dxa"/>
                  <w:vAlign w:val="center"/>
                  <w:hideMark/>
                </w:tcPr>
                <w:p w:rsidR="00E72920" w:rsidRPr="00DC70DA" w:rsidRDefault="00E72920" w:rsidP="00E1091B">
                  <w:pPr>
                    <w:tabs>
                      <w:tab w:val="left" w:pos="284"/>
                    </w:tabs>
                    <w:spacing w:line="200" w:lineRule="exact"/>
                    <w:ind w:hanging="6"/>
                    <w:jc w:val="center"/>
                    <w:rPr>
                      <w:rFonts w:ascii="Arial" w:hAnsi="Arial" w:cs="Arial"/>
                      <w:bCs/>
                      <w:sz w:val="20"/>
                      <w:lang w:eastAsia="en-US"/>
                    </w:rPr>
                  </w:pPr>
                  <w:r w:rsidRPr="00DC70DA">
                    <w:rPr>
                      <w:rFonts w:ascii="Arial" w:hAnsi="Arial" w:cs="Arial"/>
                      <w:bCs/>
                      <w:sz w:val="20"/>
                      <w:lang w:eastAsia="en-US"/>
                    </w:rPr>
                    <w:t>400</w:t>
                  </w:r>
                </w:p>
              </w:tc>
            </w:tr>
          </w:tbl>
          <w:p w:rsidR="00E72920" w:rsidRPr="00DC70DA" w:rsidRDefault="00E72920" w:rsidP="00E1091B">
            <w:pPr>
              <w:tabs>
                <w:tab w:val="left" w:pos="284"/>
              </w:tabs>
              <w:ind w:hanging="6"/>
              <w:rPr>
                <w:rFonts w:ascii="Arial" w:hAnsi="Arial" w:cs="Arial"/>
                <w:bCs/>
                <w:sz w:val="20"/>
              </w:rPr>
            </w:pPr>
          </w:p>
          <w:p w:rsidR="00E72920" w:rsidRPr="00DC70DA" w:rsidRDefault="00E72920" w:rsidP="00E1091B">
            <w:pPr>
              <w:tabs>
                <w:tab w:val="left" w:pos="284"/>
              </w:tabs>
              <w:ind w:hanging="6"/>
              <w:rPr>
                <w:rFonts w:ascii="Arial" w:hAnsi="Arial" w:cs="Arial"/>
                <w:bCs/>
                <w:sz w:val="20"/>
              </w:rPr>
            </w:pPr>
            <w:r w:rsidRPr="00DC70DA">
              <w:rPr>
                <w:rFonts w:ascii="Arial" w:hAnsi="Arial" w:cs="Arial"/>
                <w:bCs/>
                <w:sz w:val="20"/>
              </w:rPr>
              <w:t xml:space="preserve">              </w:t>
            </w:r>
          </w:p>
          <w:p w:rsidR="00E72920" w:rsidRPr="00DC70DA" w:rsidRDefault="00E72920" w:rsidP="00E1091B">
            <w:pPr>
              <w:tabs>
                <w:tab w:val="left" w:pos="284"/>
              </w:tabs>
              <w:rPr>
                <w:rFonts w:ascii="Arial" w:hAnsi="Arial" w:cs="Arial"/>
                <w:b/>
                <w:sz w:val="20"/>
              </w:rPr>
            </w:pPr>
            <w:r w:rsidRPr="00DC70DA">
              <w:rPr>
                <w:rFonts w:ascii="Arial" w:hAnsi="Arial" w:cs="Arial"/>
                <w:b/>
                <w:bCs/>
                <w:sz w:val="20"/>
              </w:rPr>
              <w:t xml:space="preserve">7.    </w:t>
            </w:r>
            <w:r w:rsidRPr="00DC70DA">
              <w:rPr>
                <w:rFonts w:ascii="Arial" w:hAnsi="Arial" w:cs="Arial"/>
                <w:b/>
                <w:sz w:val="20"/>
              </w:rPr>
              <w:t>ΔΙΔΑΚΤΟΡΙΚΟ ΔΙΠΛΩΜΑ (</w:t>
            </w:r>
            <w:r w:rsidRPr="00DC70DA">
              <w:rPr>
                <w:rFonts w:ascii="Arial" w:hAnsi="Arial" w:cs="Arial"/>
                <w:sz w:val="20"/>
              </w:rPr>
              <w:t>για τις κατηγορίες</w:t>
            </w:r>
            <w:r w:rsidRPr="00DC70DA">
              <w:rPr>
                <w:rFonts w:ascii="Arial" w:hAnsi="Arial" w:cs="Arial"/>
                <w:b/>
                <w:sz w:val="20"/>
              </w:rPr>
              <w:t xml:space="preserve">  ΠΕ και ΤΕ 150 μονάδες) *</w:t>
            </w:r>
          </w:p>
          <w:p w:rsidR="00E72920" w:rsidRPr="00DC70DA" w:rsidRDefault="00E72920" w:rsidP="00E1091B">
            <w:pPr>
              <w:tabs>
                <w:tab w:val="left" w:pos="284"/>
              </w:tabs>
              <w:rPr>
                <w:rFonts w:ascii="Arial" w:hAnsi="Arial" w:cs="Arial"/>
                <w:b/>
                <w:sz w:val="20"/>
              </w:rPr>
            </w:pPr>
          </w:p>
          <w:p w:rsidR="00E72920" w:rsidRPr="00DC70DA" w:rsidRDefault="00E72920" w:rsidP="00E1091B">
            <w:pPr>
              <w:tabs>
                <w:tab w:val="left" w:pos="284"/>
              </w:tabs>
              <w:rPr>
                <w:rFonts w:ascii="Arial" w:hAnsi="Arial" w:cs="Arial"/>
                <w:b/>
                <w:sz w:val="20"/>
              </w:rPr>
            </w:pPr>
            <w:r w:rsidRPr="00DC70DA">
              <w:rPr>
                <w:rFonts w:ascii="Arial" w:hAnsi="Arial" w:cs="Arial"/>
                <w:b/>
                <w:sz w:val="20"/>
              </w:rPr>
              <w:t>8</w:t>
            </w:r>
            <w:r w:rsidRPr="00DC70DA">
              <w:rPr>
                <w:rFonts w:ascii="Arial" w:hAnsi="Arial" w:cs="Arial"/>
                <w:b/>
                <w:bCs/>
                <w:sz w:val="20"/>
              </w:rPr>
              <w:t xml:space="preserve">.    </w:t>
            </w:r>
            <w:r w:rsidRPr="00DC70DA">
              <w:rPr>
                <w:rFonts w:ascii="Arial" w:hAnsi="Arial" w:cs="Arial"/>
                <w:b/>
                <w:sz w:val="20"/>
              </w:rPr>
              <w:t>ΜΕΤΑΠΤΥΧΙΑΚΟΣ ΤΙΤΛΟΣ (</w:t>
            </w:r>
            <w:r w:rsidRPr="00DC70DA">
              <w:rPr>
                <w:rFonts w:ascii="Arial" w:hAnsi="Arial" w:cs="Arial"/>
                <w:sz w:val="20"/>
              </w:rPr>
              <w:t>για τις κατηγορίες</w:t>
            </w:r>
            <w:r w:rsidRPr="00DC70DA">
              <w:rPr>
                <w:rFonts w:ascii="Arial" w:hAnsi="Arial" w:cs="Arial"/>
                <w:b/>
                <w:sz w:val="20"/>
              </w:rPr>
              <w:t xml:space="preserve">  ΠΕ και ΤΕ </w:t>
            </w:r>
            <w:r w:rsidRPr="00DC70DA">
              <w:rPr>
                <w:rFonts w:ascii="Arial" w:hAnsi="Arial" w:cs="Arial"/>
                <w:sz w:val="20"/>
              </w:rPr>
              <w:t>αυτοτελής μεταπτυχιακός τίτλος</w:t>
            </w:r>
            <w:r w:rsidRPr="00DC70DA">
              <w:rPr>
                <w:rFonts w:ascii="Arial" w:hAnsi="Arial" w:cs="Arial"/>
                <w:b/>
                <w:sz w:val="20"/>
              </w:rPr>
              <w:t xml:space="preserve"> 70 μονάδες) *</w:t>
            </w:r>
          </w:p>
          <w:p w:rsidR="00E72920" w:rsidRPr="00DC70DA" w:rsidRDefault="00E72920" w:rsidP="00E1091B">
            <w:pPr>
              <w:tabs>
                <w:tab w:val="left" w:pos="284"/>
                <w:tab w:val="left" w:pos="426"/>
              </w:tabs>
              <w:ind w:hanging="6"/>
              <w:rPr>
                <w:rFonts w:ascii="Arial" w:hAnsi="Arial" w:cs="Arial"/>
                <w:b/>
                <w:sz w:val="20"/>
              </w:rPr>
            </w:pP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9.   ΕΝΙΑΙΟΣ ΚΑΙ ΑΔΙΑΣΠΑΣΤΟΣ ΤΙΤΛΟΣ ΤΙΤΛΟΣ ΣΠΟΥΔΩΝ ΜΕΤΑΠΤΥΧΙΑΚΟΥ ΕΠΙΠΕΔΟΥ (</w:t>
            </w:r>
            <w:r w:rsidRPr="00DC70DA">
              <w:rPr>
                <w:rFonts w:ascii="Arial" w:hAnsi="Arial" w:cs="Arial"/>
                <w:sz w:val="20"/>
              </w:rPr>
              <w:t>για τις κατηγορίες</w:t>
            </w:r>
            <w:r w:rsidRPr="00DC70DA">
              <w:rPr>
                <w:rFonts w:ascii="Arial" w:hAnsi="Arial" w:cs="Arial"/>
                <w:b/>
                <w:sz w:val="20"/>
              </w:rPr>
              <w:t xml:space="preserve">  ΠΕ και ΤΕ </w:t>
            </w:r>
            <w:r w:rsidRPr="00DC70DA">
              <w:rPr>
                <w:rFonts w:ascii="Arial" w:hAnsi="Arial" w:cs="Arial"/>
                <w:sz w:val="20"/>
                <w:lang w:val="en-US"/>
              </w:rPr>
              <w:t>integrated</w:t>
            </w:r>
            <w:r w:rsidRPr="00DC70DA">
              <w:rPr>
                <w:rFonts w:ascii="Arial" w:hAnsi="Arial" w:cs="Arial"/>
                <w:sz w:val="20"/>
              </w:rPr>
              <w:t xml:space="preserve"> </w:t>
            </w:r>
            <w:r w:rsidRPr="00DC70DA">
              <w:rPr>
                <w:rFonts w:ascii="Arial" w:hAnsi="Arial" w:cs="Arial"/>
                <w:sz w:val="20"/>
                <w:lang w:val="en-US"/>
              </w:rPr>
              <w:t>master</w:t>
            </w:r>
            <w:r w:rsidRPr="00DC70DA">
              <w:rPr>
                <w:rFonts w:ascii="Arial" w:hAnsi="Arial" w:cs="Arial"/>
                <w:b/>
                <w:sz w:val="20"/>
              </w:rPr>
              <w:t xml:space="preserve"> 35 μονάδες) *</w:t>
            </w:r>
          </w:p>
          <w:p w:rsidR="00E72920" w:rsidRPr="00DC70DA" w:rsidRDefault="00E72920" w:rsidP="00E1091B">
            <w:pPr>
              <w:tabs>
                <w:tab w:val="left" w:pos="284"/>
              </w:tabs>
              <w:ind w:hanging="6"/>
              <w:rPr>
                <w:rFonts w:ascii="Arial" w:hAnsi="Arial" w:cs="Arial"/>
                <w:b/>
                <w:sz w:val="20"/>
              </w:rPr>
            </w:pP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 xml:space="preserve">10.  </w:t>
            </w:r>
            <w:r w:rsidRPr="00DC70DA">
              <w:rPr>
                <w:rFonts w:ascii="Arial" w:hAnsi="Arial" w:cs="Arial"/>
                <w:b/>
                <w:bCs/>
                <w:sz w:val="20"/>
              </w:rPr>
              <w:t xml:space="preserve">ΔΕΥΤΕΡΟΣ ΤΙΤΛΟΣ ΣΠΟΥΔΩΝ  </w:t>
            </w:r>
            <w:r w:rsidRPr="00DC70DA">
              <w:rPr>
                <w:rFonts w:ascii="Arial" w:hAnsi="Arial" w:cs="Arial"/>
                <w:b/>
                <w:sz w:val="20"/>
              </w:rPr>
              <w:t>*</w:t>
            </w: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 xml:space="preserve"> </w:t>
            </w:r>
            <w:r w:rsidRPr="00DC70DA">
              <w:rPr>
                <w:rFonts w:ascii="Arial" w:hAnsi="Arial" w:cs="Arial"/>
                <w:b/>
                <w:sz w:val="20"/>
              </w:rPr>
              <w:tab/>
              <w:t>α. Δεύτερος τίτλος σπουδών (</w:t>
            </w:r>
            <w:r w:rsidRPr="00DC70DA">
              <w:rPr>
                <w:rFonts w:ascii="Arial" w:hAnsi="Arial" w:cs="Arial"/>
                <w:sz w:val="20"/>
              </w:rPr>
              <w:t>για  τις κατηγορίες</w:t>
            </w:r>
            <w:r w:rsidRPr="00DC70DA">
              <w:rPr>
                <w:rFonts w:ascii="Arial" w:hAnsi="Arial" w:cs="Arial"/>
                <w:b/>
                <w:sz w:val="20"/>
              </w:rPr>
              <w:t xml:space="preserve"> ΠΕ και ΤΕ,  </w:t>
            </w:r>
            <w:r w:rsidRPr="00DC70DA">
              <w:rPr>
                <w:rFonts w:ascii="Arial" w:hAnsi="Arial" w:cs="Arial"/>
                <w:sz w:val="20"/>
              </w:rPr>
              <w:t>της ίδιας εκπαιδευτικής βαθμίδας</w:t>
            </w:r>
            <w:r w:rsidRPr="00DC70DA">
              <w:rPr>
                <w:rFonts w:ascii="Arial" w:hAnsi="Arial" w:cs="Arial"/>
                <w:b/>
                <w:sz w:val="20"/>
              </w:rPr>
              <w:t xml:space="preserve"> 30 μονάδες)</w:t>
            </w: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ab/>
            </w:r>
            <w:r w:rsidRPr="00DC70DA">
              <w:rPr>
                <w:rFonts w:ascii="Arial" w:hAnsi="Arial" w:cs="Arial"/>
                <w:b/>
                <w:sz w:val="20"/>
              </w:rPr>
              <w:tab/>
              <w:t>β. Δεύτερος τίτλος σπουδών (για την κατηγορία ΔΕ, της ίδιας εκπαιδευτικής βαθμίδας 25 μονάδες)</w:t>
            </w:r>
          </w:p>
          <w:p w:rsidR="00E72920" w:rsidRPr="00DC70DA" w:rsidRDefault="00E72920" w:rsidP="00E1091B">
            <w:pPr>
              <w:tabs>
                <w:tab w:val="left" w:pos="284"/>
              </w:tabs>
              <w:ind w:hanging="6"/>
              <w:rPr>
                <w:rFonts w:ascii="Arial" w:hAnsi="Arial" w:cs="Arial"/>
                <w:b/>
                <w:sz w:val="20"/>
              </w:rPr>
            </w:pP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11. ΕΜΠΕΙΡΙΑ (7 μονάδες ανά μήνα εμπειρίας και έως 84 μήνες)</w:t>
            </w:r>
          </w:p>
          <w:p w:rsidR="00E72920" w:rsidRPr="00DC70DA" w:rsidRDefault="00E72920" w:rsidP="00E1091B">
            <w:pPr>
              <w:tabs>
                <w:tab w:val="left" w:pos="284"/>
              </w:tabs>
              <w:ind w:hanging="6"/>
              <w:rPr>
                <w:rFonts w:ascii="Arial" w:hAnsi="Arial" w:cs="Arial"/>
                <w:b/>
                <w:sz w:val="20"/>
              </w:rPr>
            </w:pPr>
          </w:p>
          <w:tbl>
            <w:tblPr>
              <w:tblW w:w="10225" w:type="dxa"/>
              <w:tblInd w:w="288" w:type="dxa"/>
              <w:tblLayout w:type="fixed"/>
              <w:tblLook w:val="04A0"/>
            </w:tblPr>
            <w:tblGrid>
              <w:gridCol w:w="1446"/>
              <w:gridCol w:w="366"/>
              <w:gridCol w:w="439"/>
              <w:gridCol w:w="439"/>
              <w:gridCol w:w="366"/>
              <w:gridCol w:w="366"/>
              <w:gridCol w:w="439"/>
              <w:gridCol w:w="439"/>
              <w:gridCol w:w="439"/>
              <w:gridCol w:w="439"/>
              <w:gridCol w:w="439"/>
              <w:gridCol w:w="439"/>
              <w:gridCol w:w="439"/>
              <w:gridCol w:w="439"/>
              <w:gridCol w:w="439"/>
              <w:gridCol w:w="425"/>
              <w:gridCol w:w="514"/>
              <w:gridCol w:w="514"/>
              <w:gridCol w:w="514"/>
              <w:gridCol w:w="885"/>
            </w:tblGrid>
            <w:tr w:rsidR="00E72920" w:rsidRPr="00DC70DA" w:rsidTr="008B01EF">
              <w:trPr>
                <w:trHeight w:val="348"/>
              </w:trPr>
              <w:tc>
                <w:tcPr>
                  <w:tcW w:w="1446" w:type="dxa"/>
                  <w:vAlign w:val="center"/>
                  <w:hideMark/>
                </w:tcPr>
                <w:p w:rsidR="00E72920" w:rsidRPr="00DC70DA" w:rsidRDefault="00E72920" w:rsidP="00E1091B">
                  <w:pPr>
                    <w:tabs>
                      <w:tab w:val="left" w:pos="284"/>
                    </w:tabs>
                    <w:spacing w:line="276" w:lineRule="auto"/>
                    <w:ind w:hanging="6"/>
                    <w:rPr>
                      <w:rFonts w:ascii="Arial" w:hAnsi="Arial" w:cs="Arial"/>
                      <w:sz w:val="20"/>
                      <w:lang w:eastAsia="en-US"/>
                    </w:rPr>
                  </w:pPr>
                  <w:r w:rsidRPr="00DC70DA">
                    <w:rPr>
                      <w:rFonts w:ascii="Arial" w:hAnsi="Arial" w:cs="Arial"/>
                      <w:sz w:val="20"/>
                      <w:lang w:eastAsia="en-US"/>
                    </w:rPr>
                    <w:t>μήνες εμπειρίας</w:t>
                  </w:r>
                </w:p>
              </w:tc>
              <w:tc>
                <w:tcPr>
                  <w:tcW w:w="366"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1</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2</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3</w:t>
                  </w:r>
                </w:p>
              </w:tc>
              <w:tc>
                <w:tcPr>
                  <w:tcW w:w="366"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4</w:t>
                  </w:r>
                </w:p>
              </w:tc>
              <w:tc>
                <w:tcPr>
                  <w:tcW w:w="366"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5</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6</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7</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8</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9</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10</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11</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12</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13</w:t>
                  </w:r>
                </w:p>
              </w:tc>
              <w:tc>
                <w:tcPr>
                  <w:tcW w:w="439"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14</w:t>
                  </w:r>
                </w:p>
              </w:tc>
              <w:tc>
                <w:tcPr>
                  <w:tcW w:w="425"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w:t>
                  </w:r>
                </w:p>
              </w:tc>
              <w:tc>
                <w:tcPr>
                  <w:tcW w:w="514"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57</w:t>
                  </w:r>
                </w:p>
              </w:tc>
              <w:tc>
                <w:tcPr>
                  <w:tcW w:w="514"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58</w:t>
                  </w:r>
                </w:p>
              </w:tc>
              <w:tc>
                <w:tcPr>
                  <w:tcW w:w="514"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59</w:t>
                  </w:r>
                </w:p>
              </w:tc>
              <w:tc>
                <w:tcPr>
                  <w:tcW w:w="885" w:type="dxa"/>
                  <w:vAlign w:val="center"/>
                </w:tcPr>
                <w:p w:rsidR="00E72920" w:rsidRPr="00DC70DA" w:rsidRDefault="00E72920" w:rsidP="00E1091B">
                  <w:pPr>
                    <w:tabs>
                      <w:tab w:val="left" w:pos="284"/>
                    </w:tabs>
                    <w:spacing w:line="276" w:lineRule="auto"/>
                    <w:ind w:hanging="6"/>
                    <w:jc w:val="center"/>
                    <w:rPr>
                      <w:rFonts w:ascii="Arial" w:hAnsi="Arial" w:cs="Arial"/>
                      <w:sz w:val="20"/>
                      <w:lang w:eastAsia="en-US"/>
                    </w:rPr>
                  </w:pPr>
                </w:p>
                <w:p w:rsidR="00E72920" w:rsidRPr="00DC70DA" w:rsidRDefault="00E72920" w:rsidP="00E1091B">
                  <w:pPr>
                    <w:tabs>
                      <w:tab w:val="left" w:pos="284"/>
                    </w:tabs>
                    <w:spacing w:line="276" w:lineRule="auto"/>
                    <w:ind w:hanging="6"/>
                    <w:jc w:val="center"/>
                    <w:rPr>
                      <w:rFonts w:ascii="Arial" w:hAnsi="Arial" w:cs="Arial"/>
                      <w:sz w:val="20"/>
                      <w:lang w:eastAsia="en-US"/>
                    </w:rPr>
                  </w:pPr>
                  <w:r w:rsidRPr="00DC70DA">
                    <w:rPr>
                      <w:rFonts w:ascii="Arial" w:hAnsi="Arial" w:cs="Arial"/>
                      <w:sz w:val="20"/>
                      <w:lang w:eastAsia="en-US"/>
                    </w:rPr>
                    <w:t>84 και άνω</w:t>
                  </w:r>
                </w:p>
              </w:tc>
            </w:tr>
            <w:tr w:rsidR="00E72920" w:rsidRPr="00DC70DA" w:rsidTr="008B01EF">
              <w:trPr>
                <w:trHeight w:val="348"/>
              </w:trPr>
              <w:tc>
                <w:tcPr>
                  <w:tcW w:w="1446" w:type="dxa"/>
                  <w:vAlign w:val="center"/>
                  <w:hideMark/>
                </w:tcPr>
                <w:p w:rsidR="00E72920" w:rsidRPr="00DC70DA" w:rsidRDefault="00E72920" w:rsidP="008B01EF">
                  <w:pPr>
                    <w:tabs>
                      <w:tab w:val="left" w:pos="284"/>
                    </w:tabs>
                    <w:spacing w:line="276" w:lineRule="auto"/>
                    <w:rPr>
                      <w:rFonts w:ascii="Arial" w:hAnsi="Arial" w:cs="Arial"/>
                      <w:sz w:val="20"/>
                      <w:lang w:eastAsia="en-US"/>
                    </w:rPr>
                  </w:pPr>
                  <w:r w:rsidRPr="00DC70DA">
                    <w:rPr>
                      <w:rFonts w:ascii="Arial" w:hAnsi="Arial" w:cs="Arial"/>
                      <w:sz w:val="20"/>
                      <w:lang w:eastAsia="en-US"/>
                    </w:rPr>
                    <w:t>μονάδες</w:t>
                  </w:r>
                </w:p>
              </w:tc>
              <w:tc>
                <w:tcPr>
                  <w:tcW w:w="366"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7</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14</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21</w:t>
                  </w:r>
                </w:p>
              </w:tc>
              <w:tc>
                <w:tcPr>
                  <w:tcW w:w="366"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8B01EF" w:rsidP="00E1091B">
                  <w:pPr>
                    <w:tabs>
                      <w:tab w:val="left" w:pos="284"/>
                    </w:tabs>
                    <w:spacing w:line="276" w:lineRule="auto"/>
                    <w:ind w:hanging="6"/>
                    <w:jc w:val="center"/>
                    <w:rPr>
                      <w:rFonts w:ascii="Arial" w:hAnsi="Arial" w:cs="Arial"/>
                      <w:sz w:val="12"/>
                      <w:szCs w:val="12"/>
                      <w:lang w:eastAsia="en-US"/>
                    </w:rPr>
                  </w:pPr>
                  <w:r w:rsidRPr="008B01EF">
                    <w:rPr>
                      <w:rFonts w:ascii="Arial" w:hAnsi="Arial" w:cs="Arial"/>
                      <w:sz w:val="12"/>
                      <w:szCs w:val="12"/>
                      <w:lang w:eastAsia="en-US"/>
                    </w:rPr>
                    <w:t>28</w:t>
                  </w:r>
                </w:p>
              </w:tc>
              <w:tc>
                <w:tcPr>
                  <w:tcW w:w="366"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2"/>
                      <w:szCs w:val="12"/>
                      <w:lang w:eastAsia="en-US"/>
                    </w:rPr>
                  </w:pPr>
                  <w:r w:rsidRPr="008B01EF">
                    <w:rPr>
                      <w:rFonts w:ascii="Arial" w:hAnsi="Arial" w:cs="Arial"/>
                      <w:sz w:val="12"/>
                      <w:szCs w:val="12"/>
                      <w:lang w:eastAsia="en-US"/>
                    </w:rPr>
                    <w:t>35</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42</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49</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56</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63</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70</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77</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84</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91</w:t>
                  </w:r>
                </w:p>
              </w:tc>
              <w:tc>
                <w:tcPr>
                  <w:tcW w:w="439"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98</w:t>
                  </w:r>
                </w:p>
              </w:tc>
              <w:tc>
                <w:tcPr>
                  <w:tcW w:w="425"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w:t>
                  </w:r>
                </w:p>
              </w:tc>
              <w:tc>
                <w:tcPr>
                  <w:tcW w:w="514"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8B01EF" w:rsidP="008B01EF">
                  <w:pPr>
                    <w:tabs>
                      <w:tab w:val="left" w:pos="284"/>
                    </w:tabs>
                    <w:spacing w:line="276" w:lineRule="auto"/>
                    <w:rPr>
                      <w:rFonts w:ascii="Arial" w:hAnsi="Arial" w:cs="Arial"/>
                      <w:sz w:val="16"/>
                      <w:szCs w:val="16"/>
                      <w:lang w:eastAsia="en-US"/>
                    </w:rPr>
                  </w:pPr>
                  <w:r w:rsidRPr="008B01EF">
                    <w:rPr>
                      <w:rFonts w:ascii="Arial" w:hAnsi="Arial" w:cs="Arial"/>
                      <w:sz w:val="16"/>
                      <w:szCs w:val="16"/>
                      <w:lang w:eastAsia="en-US"/>
                    </w:rPr>
                    <w:t>399</w:t>
                  </w:r>
                </w:p>
              </w:tc>
              <w:tc>
                <w:tcPr>
                  <w:tcW w:w="514"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406</w:t>
                  </w:r>
                </w:p>
              </w:tc>
              <w:tc>
                <w:tcPr>
                  <w:tcW w:w="514"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413</w:t>
                  </w:r>
                </w:p>
              </w:tc>
              <w:tc>
                <w:tcPr>
                  <w:tcW w:w="885" w:type="dxa"/>
                  <w:vAlign w:val="center"/>
                </w:tcPr>
                <w:p w:rsidR="00E72920" w:rsidRPr="008B01EF" w:rsidRDefault="00E72920" w:rsidP="00E1091B">
                  <w:pPr>
                    <w:tabs>
                      <w:tab w:val="left" w:pos="284"/>
                    </w:tabs>
                    <w:spacing w:line="276" w:lineRule="auto"/>
                    <w:ind w:hanging="6"/>
                    <w:jc w:val="center"/>
                    <w:rPr>
                      <w:rFonts w:ascii="Arial" w:hAnsi="Arial" w:cs="Arial"/>
                      <w:sz w:val="16"/>
                      <w:szCs w:val="16"/>
                      <w:lang w:eastAsia="en-US"/>
                    </w:rPr>
                  </w:pPr>
                </w:p>
                <w:p w:rsidR="00E72920" w:rsidRPr="008B01EF" w:rsidRDefault="00E72920" w:rsidP="00E1091B">
                  <w:pPr>
                    <w:tabs>
                      <w:tab w:val="left" w:pos="284"/>
                    </w:tabs>
                    <w:spacing w:line="276" w:lineRule="auto"/>
                    <w:ind w:hanging="6"/>
                    <w:jc w:val="center"/>
                    <w:rPr>
                      <w:rFonts w:ascii="Arial" w:hAnsi="Arial" w:cs="Arial"/>
                      <w:sz w:val="16"/>
                      <w:szCs w:val="16"/>
                      <w:lang w:eastAsia="en-US"/>
                    </w:rPr>
                  </w:pPr>
                  <w:r w:rsidRPr="008B01EF">
                    <w:rPr>
                      <w:rFonts w:ascii="Arial" w:hAnsi="Arial" w:cs="Arial"/>
                      <w:sz w:val="16"/>
                      <w:szCs w:val="16"/>
                      <w:lang w:eastAsia="en-US"/>
                    </w:rPr>
                    <w:t>588</w:t>
                  </w:r>
                </w:p>
              </w:tc>
            </w:tr>
          </w:tbl>
          <w:p w:rsidR="00E72920" w:rsidRPr="00DC70DA" w:rsidRDefault="00E72920" w:rsidP="00E1091B">
            <w:pPr>
              <w:tabs>
                <w:tab w:val="left" w:pos="284"/>
              </w:tabs>
              <w:ind w:hanging="6"/>
              <w:rPr>
                <w:sz w:val="20"/>
              </w:rPr>
            </w:pPr>
          </w:p>
          <w:p w:rsidR="00E72920" w:rsidRPr="00DC70DA" w:rsidRDefault="00E72920" w:rsidP="00E1091B">
            <w:pPr>
              <w:tabs>
                <w:tab w:val="left" w:pos="284"/>
              </w:tabs>
              <w:ind w:hanging="6"/>
              <w:rPr>
                <w:rFonts w:ascii="Arial" w:hAnsi="Arial" w:cs="Arial"/>
                <w:b/>
                <w:sz w:val="20"/>
              </w:rPr>
            </w:pP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12. ΑΝΑΠΗΡΙΑ ΥΠΟΨΗΦΙΟΥ ΜΕ ΠΟΣΟΣΤΟ ΤΟΥΛΑΧΙΣΤΟΝ 50% (200 μονάδες)</w:t>
            </w:r>
          </w:p>
          <w:p w:rsidR="00E72920" w:rsidRPr="00DC70DA" w:rsidRDefault="00E72920" w:rsidP="00E1091B">
            <w:pPr>
              <w:tabs>
                <w:tab w:val="left" w:pos="284"/>
              </w:tabs>
              <w:ind w:hanging="6"/>
              <w:rPr>
                <w:sz w:val="20"/>
              </w:rPr>
            </w:pPr>
          </w:p>
          <w:p w:rsidR="00E72920" w:rsidRPr="00DC70DA" w:rsidRDefault="00E72920" w:rsidP="00E1091B">
            <w:pPr>
              <w:tabs>
                <w:tab w:val="left" w:pos="284"/>
              </w:tabs>
              <w:ind w:hanging="6"/>
              <w:rPr>
                <w:rFonts w:ascii="Arial" w:hAnsi="Arial" w:cs="Arial"/>
                <w:b/>
                <w:sz w:val="20"/>
              </w:rPr>
            </w:pPr>
          </w:p>
          <w:p w:rsidR="00E72920" w:rsidRPr="00DC70DA" w:rsidRDefault="00E72920" w:rsidP="00E1091B">
            <w:pPr>
              <w:tabs>
                <w:tab w:val="left" w:pos="284"/>
              </w:tabs>
              <w:ind w:hanging="6"/>
              <w:rPr>
                <w:rFonts w:ascii="Arial" w:hAnsi="Arial" w:cs="Arial"/>
                <w:b/>
                <w:sz w:val="20"/>
              </w:rPr>
            </w:pPr>
            <w:r w:rsidRPr="00DC70DA">
              <w:rPr>
                <w:rFonts w:ascii="Arial" w:hAnsi="Arial" w:cs="Arial"/>
                <w:b/>
                <w:sz w:val="20"/>
              </w:rPr>
              <w:t>13. ΑΝΑΠΗΡΙΑ ΓΟΝΕΑ, ΤΕΚΝΟΥ, ΑΔΕΛΦΟΥ Ή ΣΥΖΥΓΟΥ  (130 μονάδες)</w:t>
            </w:r>
          </w:p>
          <w:p w:rsidR="00E72920" w:rsidRPr="00DC70DA" w:rsidRDefault="00E72920" w:rsidP="00E1091B">
            <w:pPr>
              <w:tabs>
                <w:tab w:val="left" w:pos="284"/>
              </w:tabs>
              <w:ind w:hanging="6"/>
              <w:rPr>
                <w:rFonts w:ascii="Arial" w:hAnsi="Arial" w:cs="Arial"/>
                <w:b/>
                <w:sz w:val="20"/>
              </w:rPr>
            </w:pPr>
          </w:p>
          <w:p w:rsidR="00E72920" w:rsidRPr="00DC70DA" w:rsidRDefault="00E72920" w:rsidP="00E1091B">
            <w:pPr>
              <w:tabs>
                <w:tab w:val="left" w:pos="284"/>
              </w:tabs>
              <w:ind w:hanging="6"/>
              <w:jc w:val="both"/>
              <w:rPr>
                <w:rFonts w:ascii="Arial" w:hAnsi="Arial" w:cs="Arial"/>
                <w:b/>
                <w:sz w:val="20"/>
              </w:rPr>
            </w:pPr>
            <w:r w:rsidRPr="00DC70DA">
              <w:rPr>
                <w:rFonts w:ascii="Arial" w:hAnsi="Arial" w:cs="Arial"/>
                <w:b/>
                <w:sz w:val="20"/>
              </w:rPr>
              <w:t>*</w:t>
            </w:r>
            <w:bookmarkStart w:id="0" w:name="_Hlk57579291"/>
            <w:r w:rsidRPr="00DC70DA">
              <w:rPr>
                <w:rFonts w:ascii="Arial" w:hAnsi="Arial" w:cs="Arial"/>
                <w:b/>
                <w:sz w:val="20"/>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0"/>
          </w:p>
          <w:p w:rsidR="00E72920" w:rsidRPr="00DC70DA" w:rsidRDefault="00E72920" w:rsidP="00E1091B">
            <w:pPr>
              <w:suppressAutoHyphens/>
              <w:rPr>
                <w:rFonts w:ascii="Arial" w:hAnsi="Arial" w:cs="Arial"/>
                <w:b/>
                <w:sz w:val="20"/>
                <w:lang w:eastAsia="ar-SA"/>
              </w:rPr>
            </w:pPr>
          </w:p>
        </w:tc>
      </w:tr>
    </w:tbl>
    <w:p w:rsidR="00E72920" w:rsidRPr="00DC70DA" w:rsidRDefault="00E72920" w:rsidP="00E72920">
      <w:pPr>
        <w:rPr>
          <w:rFonts w:ascii="Arial" w:hAnsi="Arial" w:cs="Arial"/>
          <w:b/>
          <w:sz w:val="20"/>
          <w:u w:val="single"/>
        </w:rPr>
      </w:pPr>
    </w:p>
    <w:p w:rsidR="009F7DDA" w:rsidRPr="00DC70DA" w:rsidRDefault="009F7DDA" w:rsidP="009F7DDA">
      <w:pPr>
        <w:tabs>
          <w:tab w:val="left" w:pos="0"/>
          <w:tab w:val="left" w:pos="567"/>
        </w:tabs>
        <w:spacing w:before="120" w:after="120"/>
        <w:jc w:val="both"/>
        <w:rPr>
          <w:rFonts w:ascii="Arial" w:hAnsi="Arial" w:cs="Arial"/>
          <w:b/>
          <w:sz w:val="20"/>
          <w:u w:val="single"/>
        </w:rPr>
      </w:pPr>
      <w:r w:rsidRPr="00DC70DA">
        <w:rPr>
          <w:rFonts w:ascii="Arial" w:hAnsi="Arial" w:cs="Arial"/>
          <w:b/>
          <w:sz w:val="20"/>
          <w:u w:val="single"/>
        </w:rPr>
        <w:t>ΕΝΤΟΠΙΟΤΗΤΑ</w:t>
      </w:r>
    </w:p>
    <w:p w:rsidR="009F7DDA" w:rsidRPr="00DC70DA" w:rsidRDefault="009F7DDA" w:rsidP="009F7DDA">
      <w:pPr>
        <w:ind w:right="-283"/>
        <w:jc w:val="both"/>
        <w:rPr>
          <w:rFonts w:ascii="Arial" w:hAnsi="Arial" w:cs="Arial"/>
          <w:b/>
          <w:sz w:val="20"/>
          <w:u w:val="single"/>
        </w:rPr>
      </w:pPr>
      <w:r w:rsidRPr="00DC70DA">
        <w:rPr>
          <w:rFonts w:ascii="Arial" w:hAnsi="Arial" w:cs="Arial"/>
          <w:b/>
          <w:sz w:val="20"/>
        </w:rPr>
        <w:t>Προτάσσονται</w:t>
      </w:r>
      <w:r w:rsidRPr="00DC70DA">
        <w:rPr>
          <w:rFonts w:ascii="Arial" w:hAnsi="Arial" w:cs="Arial"/>
          <w:sz w:val="20"/>
        </w:rPr>
        <w:t xml:space="preserve"> των λοιπών υποψηφίων, ανεξάρτητα από το σύνολο των μονάδων που συγκεντρώνουν, οι </w:t>
      </w:r>
      <w:r w:rsidRPr="00DC70DA">
        <w:rPr>
          <w:rFonts w:ascii="Arial" w:hAnsi="Arial" w:cs="Arial"/>
          <w:b/>
          <w:sz w:val="20"/>
        </w:rPr>
        <w:t>μόνιμοι κάτοικοι</w:t>
      </w:r>
      <w:r w:rsidRPr="00DC70DA">
        <w:rPr>
          <w:rFonts w:ascii="Arial" w:hAnsi="Arial" w:cs="Arial"/>
          <w:sz w:val="20"/>
        </w:rPr>
        <w:t xml:space="preserve"> του Δήμου Κω (περ. ζ΄ του άρθρου 12 του Ν. 4765/2021 και </w:t>
      </w:r>
      <w:r w:rsidRPr="00DC70DA">
        <w:rPr>
          <w:rFonts w:ascii="Arial" w:hAnsi="Arial" w:cs="Arial"/>
          <w:b/>
          <w:sz w:val="20"/>
        </w:rPr>
        <w:t>της υπ’ αριθμ. πρωτ.</w:t>
      </w:r>
      <w:r w:rsidRPr="00DC70DA">
        <w:rPr>
          <w:rFonts w:ascii="Arial" w:hAnsi="Arial" w:cs="Arial"/>
          <w:sz w:val="20"/>
        </w:rPr>
        <w:t xml:space="preserve"> </w:t>
      </w:r>
      <w:r w:rsidRPr="00DC70DA">
        <w:rPr>
          <w:rFonts w:ascii="Arial" w:hAnsi="Arial" w:cs="Arial"/>
          <w:b/>
          <w:sz w:val="20"/>
        </w:rPr>
        <w:t>ΔΙΠΑΑΔ/Φ.ΕΠ.1/835/οικ. 8660/17-5-2021</w:t>
      </w:r>
      <w:r w:rsidRPr="00DC70DA">
        <w:rPr>
          <w:rFonts w:ascii="Arial" w:hAnsi="Arial" w:cs="Arial"/>
          <w:sz w:val="20"/>
        </w:rPr>
        <w:t xml:space="preserve"> διαπιστωτικής πράξης του Υπουργού Εσωτερικών).</w:t>
      </w:r>
    </w:p>
    <w:p w:rsidR="009F7DDA" w:rsidRPr="00DC70DA" w:rsidRDefault="009F7DDA" w:rsidP="00DD556E">
      <w:pPr>
        <w:tabs>
          <w:tab w:val="left" w:pos="426"/>
          <w:tab w:val="left" w:pos="567"/>
        </w:tabs>
        <w:spacing w:before="240"/>
        <w:ind w:right="-425"/>
        <w:jc w:val="both"/>
        <w:rPr>
          <w:rFonts w:ascii="Arial" w:hAnsi="Arial" w:cs="Arial"/>
          <w:b/>
          <w:sz w:val="20"/>
          <w:u w:val="single"/>
        </w:rPr>
      </w:pPr>
    </w:p>
    <w:p w:rsidR="00D25AC4" w:rsidRPr="00DC70DA" w:rsidRDefault="00D25AC4" w:rsidP="00DD556E">
      <w:pPr>
        <w:tabs>
          <w:tab w:val="left" w:pos="426"/>
          <w:tab w:val="left" w:pos="567"/>
        </w:tabs>
        <w:spacing w:before="240"/>
        <w:ind w:right="-425"/>
        <w:jc w:val="both"/>
        <w:rPr>
          <w:rFonts w:ascii="Arial" w:hAnsi="Arial" w:cs="Arial"/>
          <w:b/>
          <w:sz w:val="20"/>
          <w:u w:val="single"/>
        </w:rPr>
      </w:pPr>
      <w:r w:rsidRPr="00DC70DA">
        <w:rPr>
          <w:rFonts w:ascii="Arial" w:hAnsi="Arial" w:cs="Arial"/>
          <w:b/>
          <w:sz w:val="20"/>
          <w:u w:val="single"/>
        </w:rPr>
        <w:t>ΕΜΠΕΙΡΙΑ</w:t>
      </w:r>
    </w:p>
    <w:p w:rsidR="00DD556E" w:rsidRPr="00DC70DA" w:rsidRDefault="00DD556E" w:rsidP="00DD556E">
      <w:pPr>
        <w:tabs>
          <w:tab w:val="left" w:pos="426"/>
          <w:tab w:val="left" w:pos="567"/>
        </w:tabs>
        <w:spacing w:before="240"/>
        <w:ind w:right="-425"/>
        <w:jc w:val="both"/>
        <w:rPr>
          <w:rFonts w:ascii="Arial" w:hAnsi="Arial" w:cs="Arial"/>
          <w:b/>
          <w:sz w:val="20"/>
        </w:rPr>
      </w:pPr>
      <w:r w:rsidRPr="00DC70DA">
        <w:rPr>
          <w:rFonts w:ascii="Arial" w:hAnsi="Arial" w:cs="Arial"/>
          <w:b/>
          <w:sz w:val="20"/>
        </w:rPr>
        <w:t>ΒΑΘΜΟΛΟΓΟΥΜΕΝΗ ΕΜΠΕΙΡΙΑ ΥΠΟΨΗΦΙΩΝ ΚΑΤΗΓΟΡΙ</w:t>
      </w:r>
      <w:r w:rsidR="004674D3" w:rsidRPr="00DC70DA">
        <w:rPr>
          <w:rFonts w:ascii="Arial" w:hAnsi="Arial" w:cs="Arial"/>
          <w:b/>
          <w:sz w:val="20"/>
        </w:rPr>
        <w:t>ΩΝ</w:t>
      </w:r>
      <w:r w:rsidRPr="00DC70DA">
        <w:rPr>
          <w:rFonts w:ascii="Arial" w:hAnsi="Arial" w:cs="Arial"/>
          <w:b/>
          <w:sz w:val="20"/>
        </w:rPr>
        <w:t xml:space="preserve"> </w:t>
      </w:r>
      <w:r w:rsidR="00250E8D" w:rsidRPr="00DC70DA">
        <w:rPr>
          <w:rFonts w:ascii="Arial" w:hAnsi="Arial" w:cs="Arial"/>
          <w:b/>
          <w:sz w:val="20"/>
        </w:rPr>
        <w:t xml:space="preserve">ΠΑΝΕΠΙΣΤΗΜΙΑΚΗΣ (ΠΕ)  ΕΚΠΑΙΔΕΥΣΗΣ ΚΑΙ </w:t>
      </w:r>
      <w:r w:rsidR="009C4364" w:rsidRPr="00DC70DA">
        <w:rPr>
          <w:rFonts w:ascii="Arial" w:hAnsi="Arial" w:cs="Arial"/>
          <w:b/>
          <w:sz w:val="20"/>
        </w:rPr>
        <w:t>ΤΕΧΝΟΛΟΓΙ</w:t>
      </w:r>
      <w:r w:rsidR="00250E8D" w:rsidRPr="00DC70DA">
        <w:rPr>
          <w:rFonts w:ascii="Arial" w:hAnsi="Arial" w:cs="Arial"/>
          <w:b/>
          <w:sz w:val="20"/>
        </w:rPr>
        <w:t xml:space="preserve">ΚΗΣ (ΤΕ) </w:t>
      </w:r>
      <w:r w:rsidR="009C4364" w:rsidRPr="00DC70DA">
        <w:rPr>
          <w:rFonts w:ascii="Arial" w:hAnsi="Arial" w:cs="Arial"/>
          <w:b/>
          <w:sz w:val="20"/>
        </w:rPr>
        <w:t xml:space="preserve"> ΕΚΠΑΙΔΕΥΣΗΣ</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6"/>
        <w:gridCol w:w="7993"/>
      </w:tblGrid>
      <w:tr w:rsidR="008663C2" w:rsidRPr="00DC70DA" w:rsidTr="00642EBA">
        <w:trPr>
          <w:trHeight w:val="924"/>
        </w:trPr>
        <w:tc>
          <w:tcPr>
            <w:tcW w:w="5000" w:type="pct"/>
            <w:gridSpan w:val="2"/>
            <w:tcBorders>
              <w:bottom w:val="single" w:sz="4" w:space="0" w:color="auto"/>
            </w:tcBorders>
            <w:shd w:val="clear" w:color="auto" w:fill="auto"/>
          </w:tcPr>
          <w:p w:rsidR="00DD556E" w:rsidRPr="00DC70DA" w:rsidRDefault="00DD556E" w:rsidP="009C4364">
            <w:pPr>
              <w:tabs>
                <w:tab w:val="left" w:pos="567"/>
              </w:tabs>
              <w:spacing w:before="60"/>
              <w:jc w:val="both"/>
              <w:rPr>
                <w:rFonts w:ascii="Arial" w:hAnsi="Arial" w:cs="Arial"/>
                <w:sz w:val="20"/>
              </w:rPr>
            </w:pPr>
            <w:r w:rsidRPr="00DC70DA">
              <w:rPr>
                <w:rFonts w:ascii="Arial" w:hAnsi="Arial" w:cs="Arial"/>
                <w:sz w:val="20"/>
              </w:rPr>
              <w:t>Ως βαθμολογούμενη εμπειρία για τ</w:t>
            </w:r>
            <w:r w:rsidR="00250E8D" w:rsidRPr="00DC70DA">
              <w:rPr>
                <w:rFonts w:ascii="Arial" w:hAnsi="Arial" w:cs="Arial"/>
                <w:sz w:val="20"/>
              </w:rPr>
              <w:t>ον</w:t>
            </w:r>
            <w:r w:rsidR="00D25AC4" w:rsidRPr="00DC70DA">
              <w:rPr>
                <w:rFonts w:ascii="Arial" w:hAnsi="Arial" w:cs="Arial"/>
                <w:sz w:val="20"/>
              </w:rPr>
              <w:t xml:space="preserve"> </w:t>
            </w:r>
            <w:r w:rsidRPr="00DC70DA">
              <w:rPr>
                <w:rFonts w:ascii="Arial" w:hAnsi="Arial" w:cs="Arial"/>
                <w:sz w:val="20"/>
              </w:rPr>
              <w:t>παρακάτω κωδικ</w:t>
            </w:r>
            <w:r w:rsidR="00250E8D" w:rsidRPr="00DC70DA">
              <w:rPr>
                <w:rFonts w:ascii="Arial" w:hAnsi="Arial" w:cs="Arial"/>
                <w:sz w:val="20"/>
              </w:rPr>
              <w:t>ό</w:t>
            </w:r>
            <w:r w:rsidRPr="00DC70DA">
              <w:rPr>
                <w:rFonts w:ascii="Arial" w:hAnsi="Arial" w:cs="Arial"/>
                <w:sz w:val="20"/>
              </w:rPr>
              <w:t xml:space="preserve"> θέσεω</w:t>
            </w:r>
            <w:r w:rsidR="00250E8D" w:rsidRPr="00DC70DA">
              <w:rPr>
                <w:rFonts w:ascii="Arial" w:hAnsi="Arial" w:cs="Arial"/>
                <w:sz w:val="20"/>
              </w:rPr>
              <w:t>ς</w:t>
            </w:r>
            <w:r w:rsidRPr="00DC70DA">
              <w:rPr>
                <w:rFonts w:ascii="Arial" w:hAnsi="Arial" w:cs="Arial"/>
                <w:sz w:val="20"/>
              </w:rPr>
              <w:t xml:space="preserve"> νοείται η απασχόληση με σχέση εργασίας ή σύμβαση έργου στον δημόσιο ή στον ιδιωτικό τομέα ή άσκηση επαγγέλματος σε καθήκοντα ή έργα συναφή </w:t>
            </w:r>
            <w:r w:rsidRPr="00DC70DA">
              <w:rPr>
                <w:rFonts w:ascii="Arial" w:hAnsi="Arial" w:cs="Arial"/>
                <w:b/>
                <w:sz w:val="20"/>
              </w:rPr>
              <w:t>με το αντικείμενο τ</w:t>
            </w:r>
            <w:r w:rsidR="00250E8D" w:rsidRPr="00DC70DA">
              <w:rPr>
                <w:rFonts w:ascii="Arial" w:hAnsi="Arial" w:cs="Arial"/>
                <w:b/>
                <w:sz w:val="20"/>
              </w:rPr>
              <w:t>ης</w:t>
            </w:r>
            <w:r w:rsidRPr="00DC70DA">
              <w:rPr>
                <w:rFonts w:ascii="Arial" w:hAnsi="Arial" w:cs="Arial"/>
                <w:b/>
                <w:sz w:val="20"/>
              </w:rPr>
              <w:t xml:space="preserve"> προς πλήρωση θέσεω</w:t>
            </w:r>
            <w:r w:rsidR="00250E8D" w:rsidRPr="00DC70DA">
              <w:rPr>
                <w:rFonts w:ascii="Arial" w:hAnsi="Arial" w:cs="Arial"/>
                <w:b/>
                <w:sz w:val="20"/>
              </w:rPr>
              <w:t>ς</w:t>
            </w:r>
            <w:r w:rsidRPr="00DC70DA">
              <w:rPr>
                <w:rFonts w:ascii="Arial" w:hAnsi="Arial" w:cs="Arial"/>
                <w:b/>
                <w:sz w:val="20"/>
              </w:rPr>
              <w:t>.</w:t>
            </w:r>
          </w:p>
        </w:tc>
      </w:tr>
      <w:tr w:rsidR="008663C2" w:rsidRPr="00DC70DA" w:rsidTr="00DD556E">
        <w:trPr>
          <w:trHeight w:val="413"/>
        </w:trPr>
        <w:tc>
          <w:tcPr>
            <w:tcW w:w="1190" w:type="pct"/>
            <w:shd w:val="clear" w:color="auto" w:fill="E5FFFF"/>
            <w:vAlign w:val="center"/>
          </w:tcPr>
          <w:p w:rsidR="00DD556E" w:rsidRPr="00DC70DA" w:rsidRDefault="00DD556E" w:rsidP="009C4364">
            <w:pPr>
              <w:tabs>
                <w:tab w:val="left" w:pos="567"/>
              </w:tabs>
              <w:jc w:val="both"/>
              <w:rPr>
                <w:rFonts w:ascii="Arial" w:hAnsi="Arial" w:cs="Arial"/>
                <w:b/>
                <w:sz w:val="20"/>
              </w:rPr>
            </w:pPr>
            <w:r w:rsidRPr="00DC70DA">
              <w:rPr>
                <w:rFonts w:ascii="Arial" w:hAnsi="Arial" w:cs="Arial"/>
                <w:b/>
                <w:sz w:val="20"/>
              </w:rPr>
              <w:t>ΚΩΔΙΚΟ</w:t>
            </w:r>
            <w:r w:rsidR="009C4364" w:rsidRPr="00DC70DA">
              <w:rPr>
                <w:rFonts w:ascii="Arial" w:hAnsi="Arial" w:cs="Arial"/>
                <w:b/>
                <w:sz w:val="20"/>
              </w:rPr>
              <w:t>Ι</w:t>
            </w:r>
            <w:r w:rsidRPr="00DC70DA">
              <w:rPr>
                <w:rFonts w:ascii="Arial" w:hAnsi="Arial" w:cs="Arial"/>
                <w:b/>
                <w:sz w:val="20"/>
              </w:rPr>
              <w:t xml:space="preserve"> ΘΕΣΕΩ</w:t>
            </w:r>
            <w:r w:rsidR="009C4364" w:rsidRPr="00DC70DA">
              <w:rPr>
                <w:rFonts w:ascii="Arial" w:hAnsi="Arial" w:cs="Arial"/>
                <w:b/>
                <w:sz w:val="20"/>
              </w:rPr>
              <w:t>Ν</w:t>
            </w:r>
          </w:p>
        </w:tc>
        <w:tc>
          <w:tcPr>
            <w:tcW w:w="3810" w:type="pct"/>
            <w:shd w:val="clear" w:color="auto" w:fill="E5FFFF"/>
            <w:vAlign w:val="center"/>
          </w:tcPr>
          <w:p w:rsidR="00DD556E" w:rsidRPr="00DC70DA" w:rsidRDefault="00DD556E" w:rsidP="009C4364">
            <w:pPr>
              <w:tabs>
                <w:tab w:val="left" w:pos="567"/>
              </w:tabs>
              <w:jc w:val="center"/>
              <w:rPr>
                <w:rFonts w:ascii="Arial" w:hAnsi="Arial" w:cs="Arial"/>
                <w:b/>
                <w:sz w:val="20"/>
              </w:rPr>
            </w:pPr>
            <w:r w:rsidRPr="00DC70DA">
              <w:rPr>
                <w:rFonts w:ascii="Arial" w:hAnsi="Arial" w:cs="Arial"/>
                <w:b/>
                <w:sz w:val="20"/>
              </w:rPr>
              <w:t>ΕΜΠΕΙΡΙΑ ΚΑΙ ΤΡΟΠΟΣ ΑΠΟΔΕΙΞΗΣ</w:t>
            </w:r>
          </w:p>
        </w:tc>
      </w:tr>
      <w:tr w:rsidR="008663C2" w:rsidRPr="00DC70DA" w:rsidTr="00DD556E">
        <w:trPr>
          <w:trHeight w:val="1912"/>
        </w:trPr>
        <w:tc>
          <w:tcPr>
            <w:tcW w:w="1190" w:type="pct"/>
            <w:shd w:val="clear" w:color="auto" w:fill="auto"/>
            <w:vAlign w:val="center"/>
          </w:tcPr>
          <w:p w:rsidR="009C4364" w:rsidRPr="00DC70DA" w:rsidRDefault="00D67971" w:rsidP="00D67397">
            <w:pPr>
              <w:tabs>
                <w:tab w:val="left" w:pos="1080"/>
              </w:tabs>
              <w:spacing w:before="120"/>
              <w:jc w:val="center"/>
              <w:rPr>
                <w:rFonts w:ascii="Arial" w:hAnsi="Arial" w:cs="Arial"/>
                <w:b/>
                <w:sz w:val="20"/>
              </w:rPr>
            </w:pPr>
            <w:r w:rsidRPr="00DC70DA">
              <w:rPr>
                <w:rFonts w:ascii="Arial" w:hAnsi="Arial" w:cs="Arial"/>
                <w:b/>
                <w:sz w:val="20"/>
              </w:rPr>
              <w:t>301</w:t>
            </w:r>
          </w:p>
        </w:tc>
        <w:tc>
          <w:tcPr>
            <w:tcW w:w="3810" w:type="pct"/>
            <w:shd w:val="clear" w:color="auto" w:fill="auto"/>
          </w:tcPr>
          <w:p w:rsidR="007D400A" w:rsidRPr="00DC70DA" w:rsidRDefault="007D400A" w:rsidP="007D400A">
            <w:pPr>
              <w:pBdr>
                <w:top w:val="nil"/>
                <w:left w:val="nil"/>
                <w:bottom w:val="nil"/>
                <w:right w:val="nil"/>
                <w:between w:val="nil"/>
              </w:pBdr>
              <w:tabs>
                <w:tab w:val="left" w:pos="567"/>
              </w:tabs>
              <w:spacing w:before="60"/>
              <w:jc w:val="both"/>
              <w:rPr>
                <w:rFonts w:ascii="Arial" w:eastAsia="Arial" w:hAnsi="Arial" w:cs="Arial"/>
                <w:color w:val="000000"/>
                <w:sz w:val="20"/>
              </w:rPr>
            </w:pPr>
            <w:r w:rsidRPr="00DC70DA">
              <w:rPr>
                <w:rFonts w:ascii="Arial" w:eastAsia="Arial" w:hAnsi="Arial" w:cs="Arial"/>
                <w:color w:val="000000"/>
                <w:sz w:val="20"/>
              </w:rPr>
              <w:t xml:space="preserve">Η εμπειρία λαμβάνεται υπόψη </w:t>
            </w:r>
            <w:r w:rsidRPr="00DC70DA">
              <w:rPr>
                <w:rFonts w:ascii="Arial" w:eastAsia="Arial" w:hAnsi="Arial" w:cs="Arial"/>
                <w:b/>
                <w:color w:val="000000"/>
                <w:sz w:val="20"/>
              </w:rPr>
              <w:t>μετά την απόκτηση</w:t>
            </w:r>
            <w:r w:rsidRPr="00DC70DA">
              <w:rPr>
                <w:rFonts w:ascii="Arial" w:eastAsia="Arial" w:hAnsi="Arial" w:cs="Arial"/>
                <w:color w:val="000000"/>
                <w:sz w:val="20"/>
              </w:rPr>
              <w:t xml:space="preserve"> </w:t>
            </w:r>
            <w:r w:rsidRPr="00DC70DA">
              <w:rPr>
                <w:rFonts w:ascii="Arial" w:eastAsia="Arial" w:hAnsi="Arial" w:cs="Arial"/>
                <w:b/>
                <w:color w:val="000000"/>
                <w:sz w:val="20"/>
              </w:rPr>
              <w:t>της</w:t>
            </w:r>
            <w:r w:rsidRPr="00DC70DA">
              <w:rPr>
                <w:rFonts w:ascii="Arial" w:eastAsia="Arial" w:hAnsi="Arial" w:cs="Arial"/>
                <w:color w:val="000000"/>
                <w:sz w:val="20"/>
              </w:rPr>
              <w:t xml:space="preserve"> ζητούμενης, από την παρούσα ανακοίνωση </w:t>
            </w:r>
            <w:r w:rsidRPr="00DC70DA">
              <w:rPr>
                <w:rFonts w:ascii="Arial" w:eastAsia="Arial" w:hAnsi="Arial" w:cs="Arial"/>
                <w:b/>
                <w:color w:val="000000"/>
                <w:sz w:val="20"/>
              </w:rPr>
              <w:t xml:space="preserve">άδειας ασκήσεως ή βεβαίωσης </w:t>
            </w:r>
            <w:r w:rsidRPr="00DC70DA">
              <w:rPr>
                <w:rFonts w:ascii="Arial" w:eastAsia="Arial" w:hAnsi="Arial" w:cs="Arial"/>
                <w:color w:val="000000"/>
                <w:sz w:val="20"/>
              </w:rPr>
              <w:t>πλήρωσης</w:t>
            </w:r>
            <w:r w:rsidRPr="00DC70DA">
              <w:rPr>
                <w:rFonts w:ascii="Arial" w:eastAsia="Arial" w:hAnsi="Arial" w:cs="Arial"/>
                <w:b/>
                <w:color w:val="000000"/>
                <w:sz w:val="20"/>
              </w:rPr>
              <w:t xml:space="preserve"> </w:t>
            </w:r>
            <w:r w:rsidRPr="00DC70DA">
              <w:rPr>
                <w:rFonts w:ascii="Arial" w:eastAsia="Arial" w:hAnsi="Arial" w:cs="Arial"/>
                <w:color w:val="000000"/>
                <w:sz w:val="20"/>
              </w:rPr>
              <w:t>των νομίμων προϋποθέσεων για την άσκηση του επαγγέλματος Κοινωνικού Λειτουργού.</w:t>
            </w:r>
          </w:p>
          <w:p w:rsidR="009C4364" w:rsidRPr="00DC70DA" w:rsidRDefault="007D400A" w:rsidP="007D400A">
            <w:pPr>
              <w:tabs>
                <w:tab w:val="left" w:pos="567"/>
              </w:tabs>
              <w:spacing w:before="60"/>
              <w:jc w:val="both"/>
              <w:rPr>
                <w:rFonts w:ascii="Arial" w:hAnsi="Arial" w:cs="Arial"/>
                <w:sz w:val="20"/>
              </w:rPr>
            </w:pPr>
            <w:r w:rsidRPr="00DC70DA">
              <w:rPr>
                <w:rFonts w:ascii="Arial" w:eastAsia="Arial" w:hAnsi="Arial" w:cs="Arial"/>
                <w:color w:val="000000"/>
                <w:sz w:val="20"/>
              </w:rPr>
              <w:t xml:space="preserve">Για την απόδειξη της εμπειρίας αυτής βλ. δικαιολογητικά </w:t>
            </w:r>
            <w:r w:rsidRPr="00DC70DA">
              <w:rPr>
                <w:rFonts w:ascii="Arial" w:eastAsia="Arial" w:hAnsi="Arial" w:cs="Arial"/>
                <w:b/>
                <w:color w:val="000000"/>
                <w:sz w:val="20"/>
              </w:rPr>
              <w:t>περίπτωση Α</w:t>
            </w:r>
            <w:r w:rsidR="008B1BFC" w:rsidRPr="00DC70DA">
              <w:rPr>
                <w:rFonts w:ascii="Arial" w:eastAsia="Arial" w:hAnsi="Arial" w:cs="Arial"/>
                <w:b/>
                <w:color w:val="000000"/>
                <w:sz w:val="20"/>
              </w:rPr>
              <w:t>(</w:t>
            </w:r>
            <w:r w:rsidR="00AD3FEF" w:rsidRPr="00DC70DA">
              <w:rPr>
                <w:rFonts w:ascii="Arial" w:eastAsia="Arial" w:hAnsi="Arial" w:cs="Arial"/>
                <w:b/>
                <w:color w:val="000000"/>
                <w:sz w:val="20"/>
              </w:rPr>
              <w:t>1</w:t>
            </w:r>
            <w:r w:rsidR="008B1BFC" w:rsidRPr="00DC70DA">
              <w:rPr>
                <w:rFonts w:ascii="Arial" w:eastAsia="Arial" w:hAnsi="Arial" w:cs="Arial"/>
                <w:b/>
                <w:color w:val="000000"/>
                <w:sz w:val="20"/>
              </w:rPr>
              <w:t>)</w:t>
            </w:r>
            <w:r w:rsidRPr="00DC70DA">
              <w:rPr>
                <w:rFonts w:ascii="Arial" w:eastAsia="Arial" w:hAnsi="Arial" w:cs="Arial"/>
                <w:color w:val="000000"/>
                <w:sz w:val="20"/>
              </w:rPr>
              <w:t xml:space="preserve"> </w:t>
            </w:r>
            <w:r w:rsidRPr="00DC70DA">
              <w:rPr>
                <w:rFonts w:ascii="Arial" w:eastAsia="Arial" w:hAnsi="Arial" w:cs="Arial"/>
                <w:b/>
                <w:color w:val="000000"/>
                <w:sz w:val="20"/>
              </w:rPr>
              <w:t>ή Ειδικές περιπτώσεις απόδειξης εμπειρίας</w:t>
            </w:r>
            <w:r w:rsidRPr="00DC70DA">
              <w:rPr>
                <w:rFonts w:ascii="Arial" w:eastAsia="Arial" w:hAnsi="Arial" w:cs="Arial"/>
                <w:color w:val="000000"/>
                <w:sz w:val="20"/>
              </w:rPr>
              <w:t xml:space="preserve"> του Παραρτήματος ανακοινώσεων Συμβάσεων εργασίας Ορισμένου Χρόνου (ΣΟΧ) - ΚΕΦΑΛΑΙΟ I., στοιχείο12. Πιστοποιητικά απόδειξης εμπειρίας.</w:t>
            </w:r>
          </w:p>
        </w:tc>
      </w:tr>
    </w:tbl>
    <w:p w:rsidR="00E32389" w:rsidRPr="00DC70DA" w:rsidRDefault="00E32389" w:rsidP="00E32389">
      <w:pPr>
        <w:tabs>
          <w:tab w:val="left" w:pos="1080"/>
        </w:tabs>
        <w:spacing w:before="240"/>
        <w:jc w:val="both"/>
        <w:rPr>
          <w:rFonts w:ascii="Arial" w:hAnsi="Arial" w:cs="Arial"/>
          <w:b/>
          <w:sz w:val="20"/>
        </w:rPr>
      </w:pPr>
      <w:r w:rsidRPr="00DC70DA">
        <w:rPr>
          <w:rFonts w:ascii="Arial" w:hAnsi="Arial" w:cs="Arial"/>
          <w:b/>
          <w:sz w:val="20"/>
        </w:rPr>
        <w:t>Οι τρόποι υπολογισμού της εμ</w:t>
      </w:r>
      <w:r w:rsidR="00250E8D" w:rsidRPr="00DC70DA">
        <w:rPr>
          <w:rFonts w:ascii="Arial" w:hAnsi="Arial" w:cs="Arial"/>
          <w:b/>
          <w:sz w:val="20"/>
        </w:rPr>
        <w:t xml:space="preserve">πειρίας </w:t>
      </w:r>
      <w:r w:rsidRPr="00DC70DA">
        <w:rPr>
          <w:rFonts w:ascii="Arial" w:hAnsi="Arial" w:cs="Arial"/>
          <w:b/>
          <w:sz w:val="20"/>
        </w:rPr>
        <w:t xml:space="preserve"> περιγράφονται αναλυτικά στο «Παράρτημα ανακοινώσεων Συμβάσεων εργασίας Ορισμένου Χρόνου (ΣΟΧ)» (βλ. ΚΕΦΑΛΑΙΟ </w:t>
      </w:r>
      <w:r w:rsidRPr="00DC70DA">
        <w:rPr>
          <w:rFonts w:ascii="Arial" w:hAnsi="Arial" w:cs="Arial"/>
          <w:b/>
          <w:bCs/>
          <w:sz w:val="20"/>
          <w:lang w:val="en-US"/>
        </w:rPr>
        <w:t>I</w:t>
      </w:r>
      <w:r w:rsidRPr="00DC70DA">
        <w:rPr>
          <w:rFonts w:ascii="Arial" w:hAnsi="Arial" w:cs="Arial"/>
          <w:b/>
          <w:bCs/>
          <w:sz w:val="20"/>
        </w:rPr>
        <w:t>Ι.</w:t>
      </w:r>
      <w:r w:rsidRPr="00DC70DA">
        <w:rPr>
          <w:rFonts w:ascii="Arial" w:hAnsi="Arial" w:cs="Arial"/>
          <w:b/>
          <w:sz w:val="20"/>
        </w:rPr>
        <w:t xml:space="preserve">, ενότητα Ε., υποενότητα «ΤΡΟΠΟΙ ΥΠΟΛΟΓΙΣΜΟΥ ΕΜΠΕΙΡΙΑΣ»).  </w:t>
      </w:r>
    </w:p>
    <w:p w:rsidR="00E32389" w:rsidRPr="00DC70DA" w:rsidRDefault="00E32389" w:rsidP="00E32389">
      <w:pPr>
        <w:tabs>
          <w:tab w:val="left" w:pos="1080"/>
        </w:tabs>
        <w:spacing w:before="240"/>
        <w:jc w:val="both"/>
        <w:rPr>
          <w:rFonts w:ascii="Arial" w:hAnsi="Arial" w:cs="Arial"/>
          <w:sz w:val="20"/>
        </w:rPr>
      </w:pPr>
      <w:r w:rsidRPr="00DC70DA">
        <w:rPr>
          <w:rFonts w:ascii="Arial" w:hAnsi="Arial" w:cs="Arial"/>
          <w:b/>
          <w:sz w:val="20"/>
        </w:rPr>
        <w:t xml:space="preserve">Επισημαίνεται </w:t>
      </w:r>
      <w:r w:rsidRPr="00DC70DA">
        <w:rPr>
          <w:rFonts w:ascii="Arial" w:hAnsi="Arial" w:cs="Arial"/>
          <w:sz w:val="20"/>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89767D" w:rsidRPr="00DC70DA" w:rsidRDefault="0089767D" w:rsidP="00651AED">
      <w:pPr>
        <w:tabs>
          <w:tab w:val="left" w:pos="0"/>
          <w:tab w:val="left" w:pos="567"/>
        </w:tabs>
        <w:jc w:val="both"/>
        <w:rPr>
          <w:rFonts w:ascii="Arial" w:hAnsi="Arial" w:cs="Arial"/>
          <w:b/>
          <w:sz w:val="20"/>
          <w:u w:val="single"/>
        </w:rPr>
      </w:pPr>
    </w:p>
    <w:p w:rsidR="00651AED" w:rsidRPr="00DC70DA" w:rsidRDefault="00651AED" w:rsidP="00651AED">
      <w:pPr>
        <w:tabs>
          <w:tab w:val="left" w:pos="0"/>
          <w:tab w:val="left" w:pos="567"/>
        </w:tabs>
        <w:jc w:val="both"/>
        <w:rPr>
          <w:rFonts w:ascii="Arial" w:hAnsi="Arial" w:cs="Arial"/>
          <w:b/>
          <w:sz w:val="20"/>
          <w:u w:val="single"/>
        </w:rPr>
      </w:pPr>
      <w:r w:rsidRPr="00DC70DA">
        <w:rPr>
          <w:rFonts w:ascii="Arial" w:hAnsi="Arial" w:cs="Arial"/>
          <w:b/>
          <w:sz w:val="20"/>
          <w:u w:val="single"/>
        </w:rPr>
        <w:t>ΑΠΑΡΑΙΤΗΤΑ ΔΙΚΑΙΟΛΟΓΗΤΙΚΑ</w:t>
      </w:r>
    </w:p>
    <w:p w:rsidR="00E1091B" w:rsidRPr="00DC70DA" w:rsidRDefault="00E1091B" w:rsidP="00E1091B">
      <w:pPr>
        <w:tabs>
          <w:tab w:val="left" w:pos="0"/>
        </w:tabs>
        <w:jc w:val="both"/>
        <w:rPr>
          <w:rFonts w:ascii="Arial" w:hAnsi="Arial" w:cs="Arial"/>
          <w:bCs/>
          <w:sz w:val="20"/>
        </w:rPr>
      </w:pPr>
      <w:r w:rsidRPr="00DC70DA">
        <w:rPr>
          <w:rFonts w:ascii="Arial" w:hAnsi="Arial" w:cs="Arial"/>
          <w:bCs/>
          <w:sz w:val="20"/>
        </w:rPr>
        <w:t xml:space="preserve">Οι υποψήφιοι για την απόδειξη των ΑΠΑΙΤΟΥΜΕΝΩΝ ΠΡΟΣΟΝΤΩΝ (βλ. ΠΙΝΑΚΑ Β), των λοιπών ιδιοτήτων τους και της εμπειρίας τους οφείλουν </w:t>
      </w:r>
      <w:bookmarkStart w:id="1" w:name="_Hlk73615365"/>
      <w:r w:rsidRPr="00DC70DA">
        <w:rPr>
          <w:rFonts w:ascii="Arial" w:hAnsi="Arial" w:cs="Arial"/>
          <w:bCs/>
          <w:sz w:val="20"/>
        </w:rPr>
        <w:t xml:space="preserve">να υποβάλουν </w:t>
      </w:r>
      <w:r w:rsidRPr="00DC70DA">
        <w:rPr>
          <w:rFonts w:ascii="Arial" w:hAnsi="Arial" w:cs="Arial"/>
          <w:b/>
          <w:bCs/>
          <w:sz w:val="20"/>
        </w:rPr>
        <w:t xml:space="preserve">αποκλειστικά </w:t>
      </w:r>
      <w:r w:rsidRPr="00DC70DA">
        <w:rPr>
          <w:rFonts w:ascii="Arial" w:hAnsi="Arial" w:cs="Arial"/>
          <w:bCs/>
          <w:sz w:val="20"/>
        </w:rPr>
        <w:t xml:space="preserve"> </w:t>
      </w:r>
      <w:r w:rsidR="007D400A" w:rsidRPr="00DC70DA">
        <w:rPr>
          <w:rFonts w:ascii="Arial" w:hAnsi="Arial" w:cs="Arial"/>
          <w:b/>
          <w:bCs/>
          <w:sz w:val="20"/>
        </w:rPr>
        <w:t xml:space="preserve">ταχυδρομικά </w:t>
      </w:r>
      <w:r w:rsidRPr="00DC70DA">
        <w:rPr>
          <w:rFonts w:ascii="Arial" w:hAnsi="Arial" w:cs="Arial"/>
          <w:b/>
          <w:bCs/>
          <w:sz w:val="20"/>
        </w:rPr>
        <w:t xml:space="preserve"> </w:t>
      </w:r>
      <w:r w:rsidRPr="00DC70DA">
        <w:rPr>
          <w:rFonts w:ascii="Arial" w:hAnsi="Arial" w:cs="Arial"/>
          <w:bCs/>
          <w:sz w:val="20"/>
        </w:rPr>
        <w:t xml:space="preserve">όλα τα απαιτούμενα από την παρούσα ανακοίνωση και το </w:t>
      </w:r>
      <w:r w:rsidRPr="00DC70DA">
        <w:rPr>
          <w:rFonts w:ascii="Arial" w:hAnsi="Arial" w:cs="Arial"/>
          <w:b/>
          <w:bCs/>
          <w:sz w:val="20"/>
        </w:rPr>
        <w:t>«Παράρτημα</w:t>
      </w:r>
      <w:r w:rsidRPr="00DC70DA">
        <w:rPr>
          <w:rFonts w:ascii="Arial" w:hAnsi="Arial" w:cs="Arial"/>
          <w:bCs/>
          <w:sz w:val="20"/>
        </w:rPr>
        <w:t xml:space="preserve"> </w:t>
      </w:r>
      <w:r w:rsidRPr="00DC70DA">
        <w:rPr>
          <w:rFonts w:ascii="Arial" w:hAnsi="Arial" w:cs="Arial"/>
          <w:b/>
          <w:bCs/>
          <w:sz w:val="20"/>
        </w:rPr>
        <w:t>ανακοινώσεων Συμβάσεων εργασίας Ορισμένου Χρόνου (ΣΟΧ)»</w:t>
      </w:r>
      <w:r w:rsidRPr="00DC70DA">
        <w:rPr>
          <w:rFonts w:ascii="Arial" w:hAnsi="Arial" w:cs="Arial"/>
          <w:bCs/>
          <w:sz w:val="20"/>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r w:rsidRPr="00DC70DA">
        <w:rPr>
          <w:rFonts w:ascii="Arial" w:hAnsi="Arial" w:cs="Arial"/>
          <w:b/>
          <w:bCs/>
          <w:sz w:val="20"/>
          <w:u w:val="single"/>
        </w:rPr>
        <w:t>εκτός</w:t>
      </w:r>
      <w:r w:rsidRPr="00DC70DA">
        <w:rPr>
          <w:rFonts w:ascii="Arial" w:hAnsi="Arial" w:cs="Arial"/>
          <w:b/>
          <w:bCs/>
          <w:sz w:val="20"/>
        </w:rPr>
        <w:t xml:space="preserve"> </w:t>
      </w:r>
      <w:r w:rsidRPr="00DC70DA">
        <w:rPr>
          <w:rFonts w:ascii="Arial" w:hAnsi="Arial" w:cs="Arial"/>
          <w:bCs/>
          <w:sz w:val="20"/>
        </w:rPr>
        <w:t>από την Υπεύθυνη</w:t>
      </w:r>
      <w:r w:rsidRPr="00DC70DA">
        <w:rPr>
          <w:rFonts w:ascii="Arial" w:hAnsi="Arial" w:cs="Arial"/>
          <w:b/>
          <w:bCs/>
          <w:sz w:val="20"/>
        </w:rPr>
        <w:t xml:space="preserve"> </w:t>
      </w:r>
      <w:r w:rsidRPr="00DC70DA">
        <w:rPr>
          <w:rFonts w:ascii="Arial" w:hAnsi="Arial" w:cs="Arial"/>
          <w:bCs/>
          <w:sz w:val="20"/>
        </w:rPr>
        <w:t xml:space="preserve">Δήλωση του ν. 1599/1986 που αναφέρεται στο ΚΕΦΑΛΑΙΟ </w:t>
      </w:r>
      <w:r w:rsidRPr="00DC70DA">
        <w:rPr>
          <w:rFonts w:ascii="Arial" w:hAnsi="Arial" w:cs="Arial"/>
          <w:sz w:val="20"/>
          <w:lang w:val="en-US"/>
        </w:rPr>
        <w:t>I</w:t>
      </w:r>
      <w:r w:rsidRPr="00DC70DA">
        <w:rPr>
          <w:rFonts w:ascii="Arial" w:hAnsi="Arial" w:cs="Arial"/>
          <w:bCs/>
          <w:sz w:val="20"/>
        </w:rPr>
        <w:t>, «ΑΠΑΡΑΙΤΗΤΑ ΔΙΚΑΙΟΛΟΓΗΤΙΚΑ ΣΥΜΜΕΤΟΧΗΣ», στοιχείο 2. του Παραρτήματος αυτού.</w:t>
      </w:r>
      <w:r w:rsidRPr="00DC70DA">
        <w:rPr>
          <w:rFonts w:ascii="Arial" w:hAnsi="Arial" w:cs="Arial"/>
          <w:b/>
          <w:bCs/>
          <w:sz w:val="20"/>
        </w:rPr>
        <w:t xml:space="preserve"> </w:t>
      </w:r>
      <w:r w:rsidRPr="00DC70DA">
        <w:rPr>
          <w:rFonts w:ascii="Arial" w:hAnsi="Arial" w:cs="Arial"/>
          <w:bCs/>
          <w:sz w:val="20"/>
        </w:rPr>
        <w:t xml:space="preserve"> </w:t>
      </w:r>
    </w:p>
    <w:bookmarkEnd w:id="1"/>
    <w:p w:rsidR="007E4BC8" w:rsidRPr="00DC70DA" w:rsidRDefault="007E4BC8" w:rsidP="007E4BC8">
      <w:pPr>
        <w:tabs>
          <w:tab w:val="left" w:pos="0"/>
        </w:tabs>
        <w:jc w:val="both"/>
        <w:rPr>
          <w:rFonts w:ascii="Arial" w:hAnsi="Arial" w:cs="Arial"/>
          <w:b/>
          <w:sz w:val="20"/>
        </w:rPr>
      </w:pPr>
    </w:p>
    <w:p w:rsidR="00E1091B" w:rsidRPr="00DC70DA" w:rsidRDefault="00E1091B" w:rsidP="00E1091B">
      <w:pPr>
        <w:pBdr>
          <w:top w:val="single" w:sz="4" w:space="1" w:color="auto"/>
          <w:left w:val="single" w:sz="4" w:space="4" w:color="auto"/>
          <w:bottom w:val="single" w:sz="4" w:space="1" w:color="auto"/>
          <w:right w:val="single" w:sz="4" w:space="4" w:color="auto"/>
        </w:pBdr>
        <w:spacing w:before="120"/>
        <w:jc w:val="both"/>
        <w:rPr>
          <w:rFonts w:ascii="Arial" w:hAnsi="Arial" w:cs="Arial"/>
          <w:b/>
          <w:sz w:val="20"/>
        </w:rPr>
      </w:pPr>
      <w:r w:rsidRPr="00DC70DA">
        <w:rPr>
          <w:rFonts w:ascii="Arial" w:hAnsi="Arial" w:cs="Arial"/>
          <w:sz w:val="20"/>
        </w:rPr>
        <w:t>Τίτλοι, πιστοποιητικά και βεβαιώσεις</w:t>
      </w:r>
      <w:r w:rsidRPr="00DC70DA">
        <w:rPr>
          <w:rFonts w:ascii="Arial" w:hAnsi="Arial" w:cs="Arial"/>
          <w:b/>
          <w:sz w:val="20"/>
        </w:rPr>
        <w:t xml:space="preserve"> της αλλοδαπής </w:t>
      </w:r>
      <w:r w:rsidRPr="00DC70DA">
        <w:rPr>
          <w:rFonts w:ascii="Arial" w:hAnsi="Arial" w:cs="Arial"/>
          <w:sz w:val="20"/>
        </w:rPr>
        <w:t xml:space="preserve">που απαιτούνται από την Ανακοίνωση </w:t>
      </w:r>
      <w:r w:rsidRPr="00DC70DA">
        <w:rPr>
          <w:rFonts w:ascii="Arial" w:hAnsi="Arial" w:cs="Arial"/>
          <w:b/>
          <w:bCs/>
          <w:sz w:val="20"/>
        </w:rPr>
        <w:t>πρέπει</w:t>
      </w:r>
      <w:r w:rsidRPr="00DC70DA">
        <w:rPr>
          <w:rFonts w:ascii="Arial" w:hAnsi="Arial" w:cs="Arial"/>
          <w:sz w:val="20"/>
        </w:rPr>
        <w:t xml:space="preserve"> απαραιτήτως </w:t>
      </w:r>
      <w:r w:rsidRPr="00DC70DA">
        <w:rPr>
          <w:rFonts w:ascii="Arial" w:hAnsi="Arial" w:cs="Arial"/>
          <w:b/>
          <w:bCs/>
          <w:sz w:val="20"/>
        </w:rPr>
        <w:t>να συνοδεύονται</w:t>
      </w:r>
      <w:r w:rsidRPr="00DC70DA">
        <w:rPr>
          <w:rFonts w:ascii="Arial" w:hAnsi="Arial" w:cs="Arial"/>
          <w:sz w:val="20"/>
        </w:rPr>
        <w:t xml:space="preserve"> από </w:t>
      </w:r>
      <w:r w:rsidRPr="00DC70DA">
        <w:rPr>
          <w:rFonts w:ascii="Arial" w:hAnsi="Arial" w:cs="Arial"/>
          <w:b/>
          <w:bCs/>
          <w:sz w:val="20"/>
        </w:rPr>
        <w:t>επίσημη μετάφρασή τους</w:t>
      </w:r>
      <w:r w:rsidRPr="00DC70DA">
        <w:rPr>
          <w:rFonts w:ascii="Arial" w:hAnsi="Arial" w:cs="Arial"/>
          <w:sz w:val="20"/>
        </w:rPr>
        <w:t xml:space="preserve"> στην ελληνική γλώσσα και να έχουν επικυρωθεί, </w:t>
      </w:r>
      <w:r w:rsidRPr="00DC70DA">
        <w:rPr>
          <w:rFonts w:ascii="Arial" w:hAnsi="Arial" w:cs="Arial"/>
          <w:b/>
          <w:i/>
          <w:sz w:val="20"/>
          <w:u w:val="single"/>
        </w:rPr>
        <w:t>σύμφωνα με τα οριζόμενα στο «Παράρτημα Ανακοινώσεων Συμβάσεων Εργασίας Ορισμένου Χρόνου (ΣΟΧ)»</w:t>
      </w:r>
      <w:r w:rsidRPr="00DC70DA">
        <w:rPr>
          <w:rFonts w:ascii="Arial" w:hAnsi="Arial" w:cs="Arial"/>
          <w:i/>
          <w:sz w:val="20"/>
        </w:rPr>
        <w:t xml:space="preserve">με σήμανση έκδοσης </w:t>
      </w:r>
      <w:r w:rsidRPr="00DC70DA">
        <w:rPr>
          <w:rFonts w:ascii="Arial" w:hAnsi="Arial" w:cs="Arial"/>
          <w:b/>
          <w:i/>
          <w:sz w:val="20"/>
          <w:u w:val="single"/>
        </w:rPr>
        <w:t xml:space="preserve">«10-6-2021» </w:t>
      </w:r>
      <w:r w:rsidRPr="00DC70DA">
        <w:rPr>
          <w:rFonts w:ascii="Arial" w:hAnsi="Arial" w:cs="Arial"/>
          <w:b/>
          <w:sz w:val="20"/>
          <w:u w:val="single"/>
        </w:rPr>
        <w:t>και ειδικότερα</w:t>
      </w:r>
      <w:r w:rsidRPr="00DC70DA">
        <w:rPr>
          <w:rFonts w:ascii="Arial" w:hAnsi="Arial" w:cs="Arial"/>
          <w:b/>
          <w:sz w:val="20"/>
        </w:rPr>
        <w:t xml:space="preserve"> στην τελευταία ενότητα του Κεφαλαίου Ι με τίτλο «ΠΡΟΣΚΟΜΙΣΗ ΤΙΤΛΩΝ, ΠΙΣΤΟΠΟΙΗΤΙΚΩΝ ΚΑΙ ΒΕΒΑΙΩΣΕΩΝ».</w:t>
      </w:r>
    </w:p>
    <w:p w:rsidR="00E1091B" w:rsidRPr="00DC70DA" w:rsidRDefault="00E1091B" w:rsidP="00E1091B">
      <w:pPr>
        <w:pBdr>
          <w:top w:val="single" w:sz="4" w:space="1" w:color="auto"/>
          <w:left w:val="single" w:sz="4" w:space="4" w:color="auto"/>
          <w:bottom w:val="single" w:sz="4" w:space="1" w:color="auto"/>
          <w:right w:val="single" w:sz="4" w:space="4" w:color="auto"/>
        </w:pBdr>
        <w:spacing w:before="120"/>
        <w:jc w:val="both"/>
        <w:rPr>
          <w:rFonts w:ascii="Arial" w:hAnsi="Arial" w:cs="Arial"/>
          <w:b/>
          <w:sz w:val="20"/>
        </w:rPr>
      </w:pPr>
      <w:r w:rsidRPr="00DC70DA">
        <w:rPr>
          <w:rFonts w:ascii="Arial" w:hAnsi="Arial" w:cs="Arial"/>
          <w:sz w:val="20"/>
        </w:rPr>
        <w:t>Σημειώνεται ότι από</w:t>
      </w:r>
      <w:r w:rsidRPr="00DC70DA">
        <w:rPr>
          <w:rFonts w:ascii="Arial" w:hAnsi="Arial" w:cs="Arial"/>
          <w:b/>
          <w:sz w:val="20"/>
        </w:rPr>
        <w:t xml:space="preserve"> 1.9.2021 </w:t>
      </w:r>
      <w:r w:rsidRPr="00DC70DA">
        <w:rPr>
          <w:rFonts w:ascii="Arial" w:hAnsi="Arial" w:cs="Arial"/>
          <w:sz w:val="20"/>
        </w:rPr>
        <w:t>(κατάργηση μεταφραστικής υπηρεσίας Υπουργείου Εξωτερικών 31/8/2021- άρθρο 478 παρ. 6 ν. 4781/2021)</w:t>
      </w:r>
      <w:r w:rsidRPr="00DC70DA">
        <w:rPr>
          <w:rFonts w:ascii="Arial" w:hAnsi="Arial" w:cs="Arial"/>
          <w:b/>
          <w:sz w:val="20"/>
        </w:rPr>
        <w:t xml:space="preserve">, </w:t>
      </w:r>
      <w:r w:rsidRPr="00DC70DA">
        <w:rPr>
          <w:rFonts w:ascii="Arial" w:hAnsi="Arial" w:cs="Arial"/>
          <w:sz w:val="20"/>
        </w:rPr>
        <w:t xml:space="preserve">οι υποψήφιοι μπορούν να αναζητούν και να επιλέγουν μεταφραστή στη διεύθυνση </w:t>
      </w:r>
      <w:r w:rsidRPr="00DC70DA">
        <w:rPr>
          <w:rFonts w:ascii="Arial" w:hAnsi="Arial" w:cs="Arial"/>
          <w:sz w:val="20"/>
          <w:lang w:val="en-US"/>
        </w:rPr>
        <w:t>metafraseis</w:t>
      </w:r>
      <w:r w:rsidRPr="00DC70DA">
        <w:rPr>
          <w:rFonts w:ascii="Arial" w:hAnsi="Arial" w:cs="Arial"/>
          <w:sz w:val="20"/>
        </w:rPr>
        <w:t>.</w:t>
      </w:r>
      <w:r w:rsidRPr="00DC70DA">
        <w:rPr>
          <w:rFonts w:ascii="Arial" w:hAnsi="Arial" w:cs="Arial"/>
          <w:sz w:val="20"/>
          <w:lang w:val="en-US"/>
        </w:rPr>
        <w:t>services</w:t>
      </w:r>
      <w:r w:rsidRPr="00DC70DA">
        <w:rPr>
          <w:rFonts w:ascii="Arial" w:hAnsi="Arial" w:cs="Arial"/>
          <w:sz w:val="20"/>
        </w:rPr>
        <w:t>.</w:t>
      </w:r>
      <w:r w:rsidRPr="00DC70DA">
        <w:rPr>
          <w:rFonts w:ascii="Arial" w:hAnsi="Arial" w:cs="Arial"/>
          <w:sz w:val="20"/>
          <w:lang w:val="en-US"/>
        </w:rPr>
        <w:t>gov</w:t>
      </w:r>
      <w:r w:rsidRPr="00DC70DA">
        <w:rPr>
          <w:rFonts w:ascii="Arial" w:hAnsi="Arial" w:cs="Arial"/>
          <w:sz w:val="20"/>
        </w:rPr>
        <w:t>.</w:t>
      </w:r>
      <w:r w:rsidRPr="00DC70DA">
        <w:rPr>
          <w:rFonts w:ascii="Arial" w:hAnsi="Arial" w:cs="Arial"/>
          <w:sz w:val="20"/>
          <w:lang w:val="en-US"/>
        </w:rPr>
        <w:t>gr</w:t>
      </w:r>
      <w:r w:rsidRPr="00DC70DA">
        <w:rPr>
          <w:rFonts w:ascii="Arial" w:hAnsi="Arial" w:cs="Arial"/>
          <w:sz w:val="20"/>
        </w:rPr>
        <w:t xml:space="preserve">ή </w:t>
      </w:r>
      <w:r w:rsidRPr="00DC70DA">
        <w:rPr>
          <w:rFonts w:ascii="Arial" w:hAnsi="Arial" w:cs="Arial"/>
          <w:b/>
          <w:sz w:val="20"/>
        </w:rPr>
        <w:t xml:space="preserve">μέσω της εφαρμογής «Πιστοποιημένοι Μεταφραστές» της Ενιαίας Ψηφιακής Πύλης </w:t>
      </w:r>
      <w:r w:rsidRPr="00DC70DA">
        <w:rPr>
          <w:rFonts w:ascii="Arial" w:hAnsi="Arial" w:cs="Arial"/>
          <w:b/>
          <w:sz w:val="20"/>
          <w:lang w:val="en-US"/>
        </w:rPr>
        <w:t>gov</w:t>
      </w:r>
      <w:r w:rsidRPr="00DC70DA">
        <w:rPr>
          <w:rFonts w:ascii="Arial" w:hAnsi="Arial" w:cs="Arial"/>
          <w:b/>
          <w:sz w:val="20"/>
        </w:rPr>
        <w:t>.</w:t>
      </w:r>
      <w:r w:rsidRPr="00DC70DA">
        <w:rPr>
          <w:rFonts w:ascii="Arial" w:hAnsi="Arial" w:cs="Arial"/>
          <w:b/>
          <w:sz w:val="20"/>
          <w:lang w:val="en-US"/>
        </w:rPr>
        <w:t>gr</w:t>
      </w:r>
      <w:r w:rsidRPr="00DC70DA">
        <w:rPr>
          <w:rFonts w:ascii="Arial" w:hAnsi="Arial" w:cs="Arial"/>
          <w:b/>
          <w:sz w:val="20"/>
        </w:rPr>
        <w:t xml:space="preserve">. </w:t>
      </w:r>
      <w:r w:rsidRPr="00DC70DA">
        <w:rPr>
          <w:rFonts w:ascii="Arial" w:hAnsi="Arial" w:cs="Arial"/>
          <w:sz w:val="20"/>
        </w:rPr>
        <w:t xml:space="preserve">Συγκεκριμένα, η πρόσβαση στην εφαρμογή θα γίνεται ακολουθώντας τα εξής βήματα: πληκτρολόγηση της διεύθυνσης </w:t>
      </w:r>
      <w:hyperlink r:id="rId8" w:history="1">
        <w:r w:rsidRPr="00DC70DA">
          <w:rPr>
            <w:rStyle w:val="-"/>
            <w:rFonts w:ascii="Arial" w:hAnsi="Arial" w:cs="Arial"/>
            <w:sz w:val="20"/>
            <w:lang w:val="en-US"/>
          </w:rPr>
          <w:t>www</w:t>
        </w:r>
        <w:r w:rsidRPr="00DC70DA">
          <w:rPr>
            <w:rStyle w:val="-"/>
            <w:rFonts w:ascii="Arial" w:hAnsi="Arial" w:cs="Arial"/>
            <w:sz w:val="20"/>
          </w:rPr>
          <w:t>.</w:t>
        </w:r>
        <w:r w:rsidRPr="00DC70DA">
          <w:rPr>
            <w:rStyle w:val="-"/>
            <w:rFonts w:ascii="Arial" w:hAnsi="Arial" w:cs="Arial"/>
            <w:sz w:val="20"/>
            <w:lang w:val="en-US"/>
          </w:rPr>
          <w:t>gov</w:t>
        </w:r>
        <w:r w:rsidRPr="00DC70DA">
          <w:rPr>
            <w:rStyle w:val="-"/>
            <w:rFonts w:ascii="Arial" w:hAnsi="Arial" w:cs="Arial"/>
            <w:sz w:val="20"/>
          </w:rPr>
          <w:t>.</w:t>
        </w:r>
        <w:r w:rsidRPr="00DC70DA">
          <w:rPr>
            <w:rStyle w:val="-"/>
            <w:rFonts w:ascii="Arial" w:hAnsi="Arial" w:cs="Arial"/>
            <w:sz w:val="20"/>
            <w:lang w:val="en-US"/>
          </w:rPr>
          <w:t>gr</w:t>
        </w:r>
      </w:hyperlink>
      <w:r w:rsidRPr="00DC70DA">
        <w:rPr>
          <w:rFonts w:ascii="Arial" w:hAnsi="Arial" w:cs="Arial"/>
          <w:sz w:val="20"/>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E1091B" w:rsidRPr="00DC70DA" w:rsidRDefault="00E1091B" w:rsidP="007E4BC8">
      <w:pPr>
        <w:tabs>
          <w:tab w:val="left" w:pos="0"/>
        </w:tabs>
        <w:jc w:val="both"/>
        <w:rPr>
          <w:rFonts w:ascii="Arial" w:hAnsi="Arial" w:cs="Arial"/>
          <w:b/>
          <w:sz w:val="20"/>
        </w:rPr>
      </w:pPr>
    </w:p>
    <w:p w:rsidR="00017B43" w:rsidRPr="00DC70DA" w:rsidRDefault="00017B43" w:rsidP="00017B43">
      <w:pPr>
        <w:widowControl w:val="0"/>
        <w:autoSpaceDE w:val="0"/>
        <w:autoSpaceDN w:val="0"/>
        <w:spacing w:before="93"/>
        <w:jc w:val="both"/>
        <w:rPr>
          <w:rFonts w:ascii="Arial" w:eastAsia="Arial" w:hAnsi="Arial" w:cs="Arial"/>
          <w:b/>
          <w:sz w:val="20"/>
          <w:lang w:eastAsia="en-US"/>
        </w:rPr>
      </w:pPr>
      <w:r w:rsidRPr="00DC70DA">
        <w:rPr>
          <w:rFonts w:ascii="Arial" w:eastAsia="Arial" w:hAnsi="Arial" w:cs="Arial"/>
          <w:b/>
          <w:sz w:val="20"/>
          <w:u w:val="single"/>
          <w:lang w:eastAsia="en-US"/>
        </w:rPr>
        <w:t>Υποβολή αιτήσεων συμμετοχής</w:t>
      </w:r>
    </w:p>
    <w:p w:rsidR="007D400A" w:rsidRPr="00DC70DA" w:rsidRDefault="007D400A" w:rsidP="007D400A">
      <w:pPr>
        <w:pBdr>
          <w:top w:val="nil"/>
          <w:left w:val="nil"/>
          <w:bottom w:val="nil"/>
          <w:right w:val="nil"/>
          <w:between w:val="nil"/>
        </w:pBdr>
        <w:spacing w:before="120"/>
        <w:jc w:val="both"/>
        <w:rPr>
          <w:rFonts w:ascii="Arial" w:eastAsia="Arial" w:hAnsi="Arial" w:cs="Arial"/>
          <w:color w:val="000000"/>
          <w:sz w:val="20"/>
        </w:rPr>
      </w:pPr>
      <w:r w:rsidRPr="00DC70DA">
        <w:rPr>
          <w:rFonts w:ascii="Arial" w:eastAsia="Arial" w:hAnsi="Arial" w:cs="Arial"/>
          <w:color w:val="000000"/>
          <w:sz w:val="20"/>
        </w:rPr>
        <w:t xml:space="preserve">Οι ενδιαφερόμενοι καλούνται να συμπληρώσουν την αίτηση με κωδικό, </w:t>
      </w:r>
      <w:r w:rsidRPr="00DC70DA">
        <w:rPr>
          <w:rFonts w:ascii="Arial" w:eastAsia="Arial" w:hAnsi="Arial" w:cs="Arial"/>
          <w:b/>
          <w:smallCaps/>
          <w:color w:val="000000"/>
          <w:sz w:val="20"/>
        </w:rPr>
        <w:t>εντυπο ασεπ</w:t>
      </w:r>
      <w:r w:rsidRPr="00DC70DA">
        <w:rPr>
          <w:rFonts w:ascii="Arial" w:eastAsia="Arial" w:hAnsi="Arial" w:cs="Arial"/>
          <w:b/>
          <w:color w:val="000000"/>
          <w:sz w:val="20"/>
        </w:rPr>
        <w:t xml:space="preserve"> ΣΟΧ 1</w:t>
      </w:r>
      <w:r w:rsidRPr="00DC70DA">
        <w:rPr>
          <w:rFonts w:ascii="Arial" w:eastAsia="Arial" w:hAnsi="Arial" w:cs="Arial"/>
          <w:b/>
          <w:color w:val="000000"/>
          <w:sz w:val="20"/>
          <w:vertAlign w:val="superscript"/>
        </w:rPr>
        <w:t>ΠΕ/ΤΕ</w:t>
      </w:r>
      <w:r w:rsidRPr="00DC70DA">
        <w:rPr>
          <w:rFonts w:ascii="Arial" w:eastAsia="Arial" w:hAnsi="Arial" w:cs="Arial"/>
          <w:color w:val="000000"/>
          <w:sz w:val="20"/>
        </w:rPr>
        <w:t xml:space="preserve"> και να την υποβάλουν μαζί με τα απαιτούμενα δικαιολογητικά </w:t>
      </w:r>
      <w:r w:rsidRPr="00DC70DA">
        <w:rPr>
          <w:rFonts w:ascii="Arial" w:eastAsia="Arial" w:hAnsi="Arial" w:cs="Arial"/>
          <w:b/>
          <w:color w:val="000000"/>
          <w:sz w:val="20"/>
        </w:rPr>
        <w:t>αποκλειστικά</w:t>
      </w:r>
      <w:r w:rsidRPr="00DC70DA">
        <w:rPr>
          <w:rFonts w:ascii="Arial" w:eastAsia="Arial" w:hAnsi="Arial" w:cs="Arial"/>
          <w:color w:val="000000"/>
          <w:sz w:val="20"/>
        </w:rPr>
        <w:t xml:space="preserve">  </w:t>
      </w:r>
      <w:r w:rsidRPr="00DC70DA">
        <w:rPr>
          <w:rFonts w:ascii="Arial" w:eastAsia="Arial" w:hAnsi="Arial" w:cs="Arial"/>
          <w:b/>
          <w:color w:val="000000"/>
          <w:sz w:val="20"/>
        </w:rPr>
        <w:t>ταχυδρομικά</w:t>
      </w:r>
      <w:r w:rsidRPr="00DC70DA">
        <w:rPr>
          <w:rFonts w:ascii="Arial" w:eastAsia="Arial" w:hAnsi="Arial" w:cs="Arial"/>
          <w:color w:val="000000"/>
          <w:sz w:val="20"/>
        </w:rPr>
        <w:t xml:space="preserve"> </w:t>
      </w:r>
      <w:r w:rsidRPr="00DC70DA">
        <w:rPr>
          <w:rFonts w:ascii="Arial" w:eastAsia="Arial" w:hAnsi="Arial" w:cs="Arial"/>
          <w:b/>
          <w:color w:val="000000"/>
          <w:sz w:val="20"/>
        </w:rPr>
        <w:t>με συστημένη επιστολή</w:t>
      </w:r>
      <w:r w:rsidRPr="00DC70DA">
        <w:rPr>
          <w:rFonts w:ascii="Arial" w:eastAsia="Arial" w:hAnsi="Arial" w:cs="Arial"/>
          <w:color w:val="000000"/>
          <w:sz w:val="20"/>
        </w:rPr>
        <w:t>, στα γραφεία της υπηρεσίας μας στην ακόλουθη διεύθυνση:</w:t>
      </w:r>
    </w:p>
    <w:p w:rsidR="00D67971" w:rsidRPr="00DC70DA" w:rsidRDefault="00D67971" w:rsidP="00D67971">
      <w:pPr>
        <w:pStyle w:val="a3"/>
        <w:spacing w:before="120"/>
        <w:ind w:left="0"/>
        <w:jc w:val="both"/>
        <w:rPr>
          <w:rFonts w:ascii="Arial" w:hAnsi="Arial" w:cs="Arial"/>
          <w:b/>
          <w:sz w:val="20"/>
          <w:lang w:eastAsia="ar-SA"/>
        </w:rPr>
      </w:pPr>
      <w:r w:rsidRPr="00DC70DA">
        <w:rPr>
          <w:rFonts w:ascii="Arial" w:hAnsi="Arial" w:cs="Arial"/>
          <w:b/>
          <w:sz w:val="20"/>
          <w:lang w:eastAsia="ar-SA"/>
        </w:rPr>
        <w:t>Κοινωφελής Επιχείρηση Κοινωνικής Προστασίας, Αλληλεγγύης, Πρόνοιας, Υγείας και Αστικής Συγκοινωνίας Δήμου Κω, Κανάρη 53, Τ.Κ. 85300 Κως Ν. Δωδεκανήσου, υπόψη κας Μαρίας Κικέ</w:t>
      </w:r>
      <w:r w:rsidR="00F347B3">
        <w:rPr>
          <w:rFonts w:ascii="Arial" w:hAnsi="Arial" w:cs="Arial"/>
          <w:b/>
          <w:sz w:val="20"/>
          <w:lang w:eastAsia="ar-SA"/>
        </w:rPr>
        <w:t xml:space="preserve"> (τηλ. επικοινωνίας: 2242020440 </w:t>
      </w:r>
      <w:r w:rsidRPr="00DC70DA">
        <w:rPr>
          <w:rFonts w:ascii="Arial" w:hAnsi="Arial" w:cs="Arial"/>
          <w:b/>
          <w:sz w:val="20"/>
          <w:lang w:eastAsia="ar-SA"/>
        </w:rPr>
        <w:t>&amp; 2242022044).</w:t>
      </w:r>
    </w:p>
    <w:p w:rsidR="007D400A" w:rsidRPr="00DC70DA" w:rsidRDefault="007D400A" w:rsidP="007D400A">
      <w:pPr>
        <w:pBdr>
          <w:top w:val="nil"/>
          <w:left w:val="nil"/>
          <w:bottom w:val="nil"/>
          <w:right w:val="nil"/>
          <w:between w:val="nil"/>
        </w:pBdr>
        <w:spacing w:before="120"/>
        <w:jc w:val="both"/>
        <w:rPr>
          <w:rFonts w:ascii="Arial" w:eastAsia="Arial" w:hAnsi="Arial" w:cs="Arial"/>
          <w:color w:val="000000"/>
          <w:sz w:val="20"/>
          <w:u w:val="single"/>
        </w:rPr>
      </w:pPr>
      <w:r w:rsidRPr="00DC70DA">
        <w:rPr>
          <w:rFonts w:ascii="Arial" w:eastAsia="Arial" w:hAnsi="Arial" w:cs="Arial"/>
          <w:b/>
          <w:color w:val="000000"/>
          <w:sz w:val="20"/>
        </w:rPr>
        <w:t>Το εμπρόθεσμο</w:t>
      </w:r>
      <w:r w:rsidRPr="00DC70DA">
        <w:rPr>
          <w:rFonts w:ascii="Arial" w:eastAsia="Arial" w:hAnsi="Arial" w:cs="Arial"/>
          <w:color w:val="000000"/>
          <w:sz w:val="20"/>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24655F" w:rsidRPr="00DC70DA" w:rsidRDefault="0024655F" w:rsidP="007D400A">
      <w:pPr>
        <w:widowControl w:val="0"/>
        <w:autoSpaceDE w:val="0"/>
        <w:autoSpaceDN w:val="0"/>
        <w:spacing w:after="120"/>
        <w:ind w:left="-45" w:right="-1" w:firstLine="45"/>
        <w:jc w:val="both"/>
        <w:rPr>
          <w:rFonts w:ascii="Arial" w:eastAsia="Arial" w:hAnsi="Arial" w:cs="Arial"/>
          <w:b/>
          <w:sz w:val="20"/>
          <w:lang w:eastAsia="en-US"/>
        </w:rPr>
      </w:pPr>
      <w:r w:rsidRPr="00DC70DA">
        <w:rPr>
          <w:rFonts w:ascii="Arial" w:eastAsia="Arial" w:hAnsi="Arial" w:cs="Arial"/>
          <w:b/>
          <w:sz w:val="20"/>
          <w:lang w:eastAsia="en-US"/>
        </w:rPr>
        <w:t>Η αίτηση επέχει θέση υπεύθυνης δήλωσης και η ευθύνη της ορθής συμπλήρωσής της είναι αποκλειστικά του υποψηφίου</w:t>
      </w:r>
      <w:r w:rsidRPr="00DC70DA">
        <w:rPr>
          <w:rFonts w:ascii="Arial" w:eastAsia="Arial" w:hAnsi="Arial" w:cs="Arial"/>
          <w:sz w:val="20"/>
          <w:lang w:eastAsia="en-US"/>
        </w:rPr>
        <w:t>.</w:t>
      </w:r>
      <w:r w:rsidRPr="00DC70DA">
        <w:rPr>
          <w:rFonts w:ascii="Arial" w:eastAsia="Arial" w:hAnsi="Arial" w:cs="Arial"/>
          <w:b/>
          <w:sz w:val="20"/>
          <w:lang w:eastAsia="en-US"/>
        </w:rPr>
        <w:t xml:space="preserve"> </w:t>
      </w:r>
      <w:r w:rsidRPr="00DC70DA">
        <w:rPr>
          <w:rFonts w:ascii="Arial" w:eastAsia="Arial" w:hAnsi="Arial" w:cs="Arial"/>
          <w:sz w:val="20"/>
          <w:lang w:eastAsia="en-US"/>
        </w:rPr>
        <w:t xml:space="preserve">Κάθε υποψήφιος δικαιούται να υποβάλει </w:t>
      </w:r>
      <w:r w:rsidRPr="00DC70DA">
        <w:rPr>
          <w:rFonts w:ascii="Arial" w:eastAsia="Arial" w:hAnsi="Arial" w:cs="Arial"/>
          <w:b/>
          <w:sz w:val="20"/>
          <w:lang w:eastAsia="en-US"/>
        </w:rPr>
        <w:t xml:space="preserve">μία μόνο αίτηση </w:t>
      </w:r>
      <w:r w:rsidRPr="00DC70DA">
        <w:rPr>
          <w:rFonts w:ascii="Arial" w:eastAsia="Arial" w:hAnsi="Arial" w:cs="Arial"/>
          <w:sz w:val="20"/>
          <w:lang w:eastAsia="en-US"/>
        </w:rPr>
        <w:t xml:space="preserve">και για θέσεις </w:t>
      </w:r>
      <w:r w:rsidRPr="00DC70DA">
        <w:rPr>
          <w:rFonts w:ascii="Arial" w:eastAsia="Arial" w:hAnsi="Arial" w:cs="Arial"/>
          <w:b/>
          <w:sz w:val="20"/>
          <w:lang w:eastAsia="en-US"/>
        </w:rPr>
        <w:t>μίας μόνο</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 xml:space="preserve">κατηγορίας </w:t>
      </w:r>
      <w:r w:rsidRPr="00DC70DA">
        <w:rPr>
          <w:rFonts w:ascii="Arial" w:eastAsia="Arial" w:hAnsi="Arial" w:cs="Arial"/>
          <w:sz w:val="20"/>
          <w:lang w:eastAsia="en-US"/>
        </w:rPr>
        <w:t xml:space="preserve">προσωπικού </w:t>
      </w:r>
      <w:r w:rsidR="007D400A" w:rsidRPr="00DC70DA">
        <w:rPr>
          <w:rFonts w:ascii="Arial" w:eastAsia="Arial" w:hAnsi="Arial" w:cs="Arial"/>
          <w:b/>
          <w:sz w:val="20"/>
          <w:lang w:eastAsia="en-US"/>
        </w:rPr>
        <w:t>(ΠΕ ή Τ</w:t>
      </w:r>
      <w:r w:rsidRPr="00DC70DA">
        <w:rPr>
          <w:rFonts w:ascii="Arial" w:eastAsia="Arial" w:hAnsi="Arial" w:cs="Arial"/>
          <w:b/>
          <w:sz w:val="20"/>
          <w:lang w:eastAsia="en-US"/>
        </w:rPr>
        <w:t>Ε)</w:t>
      </w:r>
      <w:r w:rsidRPr="00DC70DA">
        <w:rPr>
          <w:rFonts w:ascii="Arial" w:eastAsia="Arial" w:hAnsi="Arial" w:cs="Arial"/>
          <w:sz w:val="20"/>
          <w:lang w:eastAsia="en-US"/>
        </w:rPr>
        <w:t>. Η σώρευση θέσεων διαφορετικών κατηγοριών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 xml:space="preserve">προσωπικού σε μία ή περισσότερες αιτήσεις συνεπάγεται αυτοδικαίως σε κάθε περίπτωση </w:t>
      </w:r>
      <w:r w:rsidRPr="00DC70DA">
        <w:rPr>
          <w:rFonts w:ascii="Arial" w:eastAsia="Arial" w:hAnsi="Arial" w:cs="Arial"/>
          <w:spacing w:val="-64"/>
          <w:sz w:val="20"/>
          <w:lang w:eastAsia="en-US"/>
        </w:rPr>
        <w:t xml:space="preserve"> </w:t>
      </w:r>
      <w:r w:rsidRPr="00DC70DA">
        <w:rPr>
          <w:rFonts w:ascii="Arial" w:eastAsia="Arial" w:hAnsi="Arial" w:cs="Arial"/>
          <w:b/>
          <w:sz w:val="20"/>
          <w:lang w:eastAsia="en-US"/>
        </w:rPr>
        <w:t>ακύρωση</w:t>
      </w:r>
      <w:r w:rsidRPr="00DC70DA">
        <w:rPr>
          <w:rFonts w:ascii="Arial" w:eastAsia="Arial" w:hAnsi="Arial" w:cs="Arial"/>
          <w:b/>
          <w:spacing w:val="1"/>
          <w:sz w:val="20"/>
          <w:lang w:eastAsia="en-US"/>
        </w:rPr>
        <w:t xml:space="preserve"> </w:t>
      </w:r>
      <w:r w:rsidRPr="00DC70DA">
        <w:rPr>
          <w:rFonts w:ascii="Arial" w:eastAsia="Arial" w:hAnsi="Arial" w:cs="Arial"/>
          <w:sz w:val="20"/>
          <w:lang w:eastAsia="en-US"/>
        </w:rPr>
        <w:t>όλων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των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αιτήσεων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και</w:t>
      </w:r>
      <w:r w:rsidRPr="00DC70DA">
        <w:rPr>
          <w:rFonts w:ascii="Arial" w:eastAsia="Arial" w:hAnsi="Arial" w:cs="Arial"/>
          <w:spacing w:val="1"/>
          <w:sz w:val="20"/>
          <w:lang w:eastAsia="en-US"/>
        </w:rPr>
        <w:t xml:space="preserve"> </w:t>
      </w:r>
      <w:r w:rsidRPr="00DC70DA">
        <w:rPr>
          <w:rFonts w:ascii="Arial" w:eastAsia="Arial" w:hAnsi="Arial" w:cs="Arial"/>
          <w:b/>
          <w:sz w:val="20"/>
          <w:lang w:eastAsia="en-US"/>
        </w:rPr>
        <w:t>αποκλεισμό</w:t>
      </w:r>
      <w:r w:rsidRPr="00DC70DA">
        <w:rPr>
          <w:rFonts w:ascii="Arial" w:eastAsia="Arial" w:hAnsi="Arial" w:cs="Arial"/>
          <w:b/>
          <w:spacing w:val="1"/>
          <w:sz w:val="20"/>
          <w:lang w:eastAsia="en-US"/>
        </w:rPr>
        <w:t xml:space="preserve"> </w:t>
      </w:r>
      <w:r w:rsidRPr="00DC70DA">
        <w:rPr>
          <w:rFonts w:ascii="Arial" w:eastAsia="Arial" w:hAnsi="Arial" w:cs="Arial"/>
          <w:sz w:val="20"/>
          <w:lang w:eastAsia="en-US"/>
        </w:rPr>
        <w:t>του</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υποψηφίου</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από</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την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περαιτέρω</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διαδικασία.</w:t>
      </w:r>
      <w:r w:rsidRPr="00DC70DA">
        <w:rPr>
          <w:rFonts w:ascii="Arial" w:eastAsia="Arial" w:hAnsi="Arial" w:cs="Arial"/>
          <w:spacing w:val="1"/>
          <w:sz w:val="20"/>
          <w:lang w:eastAsia="en-US"/>
        </w:rPr>
        <w:t xml:space="preserve"> </w:t>
      </w:r>
    </w:p>
    <w:p w:rsidR="007B2B48" w:rsidRPr="00DC70DA" w:rsidRDefault="007B2B48" w:rsidP="007B2B48">
      <w:pPr>
        <w:widowControl w:val="0"/>
        <w:autoSpaceDE w:val="0"/>
        <w:autoSpaceDN w:val="0"/>
        <w:spacing w:before="120"/>
        <w:ind w:right="-1"/>
        <w:jc w:val="both"/>
        <w:rPr>
          <w:rFonts w:ascii="Arial" w:eastAsia="Arial" w:hAnsi="Arial" w:cs="Arial"/>
          <w:sz w:val="20"/>
          <w:lang w:eastAsia="en-US"/>
        </w:rPr>
      </w:pPr>
      <w:r w:rsidRPr="00DC70DA">
        <w:rPr>
          <w:rFonts w:ascii="Arial" w:eastAsia="Arial" w:hAnsi="Arial" w:cs="Arial"/>
          <w:b/>
          <w:sz w:val="20"/>
          <w:lang w:eastAsia="en-US"/>
        </w:rPr>
        <w:t>Η</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προθεσμία</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υποβολής</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των</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αιτήσεων δεν μπορεί να</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είναι μικρότερη των</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δέκα</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(10)</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ημερών</w:t>
      </w:r>
      <w:r w:rsidRPr="00DC70DA">
        <w:rPr>
          <w:rFonts w:ascii="Arial" w:eastAsia="Arial" w:hAnsi="Arial" w:cs="Arial"/>
          <w:b/>
          <w:spacing w:val="1"/>
          <w:sz w:val="20"/>
          <w:lang w:eastAsia="en-US"/>
        </w:rPr>
        <w:t xml:space="preserve"> </w:t>
      </w:r>
      <w:r w:rsidRPr="00DC70DA">
        <w:rPr>
          <w:rFonts w:ascii="Arial" w:eastAsia="Arial" w:hAnsi="Arial" w:cs="Arial"/>
          <w:b/>
          <w:sz w:val="20"/>
          <w:lang w:eastAsia="en-US"/>
        </w:rPr>
        <w:t>(</w:t>
      </w:r>
      <w:r w:rsidR="0089767D" w:rsidRPr="00DC70DA">
        <w:rPr>
          <w:rFonts w:ascii="Arial" w:eastAsia="Arial" w:hAnsi="Arial" w:cs="Arial"/>
          <w:b/>
          <w:sz w:val="20"/>
          <w:lang w:eastAsia="en-US"/>
        </w:rPr>
        <w:t>υπολογιζομέ</w:t>
      </w:r>
      <w:r w:rsidR="007D400A" w:rsidRPr="00DC70DA">
        <w:rPr>
          <w:rFonts w:ascii="Arial" w:eastAsia="Arial" w:hAnsi="Arial" w:cs="Arial"/>
          <w:b/>
          <w:sz w:val="20"/>
          <w:lang w:eastAsia="en-US"/>
        </w:rPr>
        <w:t xml:space="preserve">νων </w:t>
      </w:r>
      <w:r w:rsidRPr="00DC70DA">
        <w:rPr>
          <w:rFonts w:ascii="Arial" w:eastAsia="Arial" w:hAnsi="Arial" w:cs="Arial"/>
          <w:b/>
          <w:sz w:val="20"/>
          <w:lang w:eastAsia="en-US"/>
        </w:rPr>
        <w:t>ημερολογιακά)</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και</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αρχίζει</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από</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την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επόμενη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ημέρα</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της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τελευταίας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δημοσίευσης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της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 xml:space="preserve">παρούσας σε τοπικές εφημερίδες ή της ανάρτησής της </w:t>
      </w:r>
      <w:r w:rsidR="00D67971" w:rsidRPr="00DC70DA">
        <w:rPr>
          <w:rFonts w:ascii="Arial" w:eastAsia="Arial" w:hAnsi="Arial" w:cs="Arial"/>
          <w:sz w:val="20"/>
          <w:lang w:eastAsia="en-US"/>
        </w:rPr>
        <w:t xml:space="preserve"> </w:t>
      </w:r>
      <w:r w:rsidR="00D67971" w:rsidRPr="00DC70DA">
        <w:rPr>
          <w:rFonts w:ascii="Arial" w:eastAsia="Arial" w:hAnsi="Arial" w:cs="Arial"/>
          <w:color w:val="000000"/>
          <w:sz w:val="20"/>
        </w:rPr>
        <w:t xml:space="preserve">στο κατάστημα της υπηρεσίας μας, στα παραρτήματα </w:t>
      </w:r>
      <w:r w:rsidR="00E22F1D" w:rsidRPr="00DC70DA">
        <w:rPr>
          <w:rFonts w:ascii="Arial" w:eastAsia="Arial" w:hAnsi="Arial" w:cs="Arial"/>
          <w:color w:val="000000"/>
          <w:sz w:val="20"/>
        </w:rPr>
        <w:t xml:space="preserve">αυτής, </w:t>
      </w:r>
      <w:r w:rsidR="00D67971" w:rsidRPr="00DC70DA">
        <w:rPr>
          <w:rFonts w:ascii="Arial" w:hAnsi="Arial" w:cs="Arial"/>
          <w:sz w:val="20"/>
        </w:rPr>
        <w:t xml:space="preserve"> στο χώρο των ανακοινώσεων του δημοτικού καταστήματος του δήμου Κω και στο δικτυακό τόπο αυτού  (</w:t>
      </w:r>
      <w:hyperlink r:id="rId9" w:history="1">
        <w:r w:rsidR="00D67971" w:rsidRPr="00DC70DA">
          <w:rPr>
            <w:rStyle w:val="-"/>
            <w:rFonts w:ascii="Arial" w:hAnsi="Arial" w:cs="Arial"/>
            <w:b/>
            <w:sz w:val="20"/>
            <w:lang w:val="en-US"/>
          </w:rPr>
          <w:t>www</w:t>
        </w:r>
        <w:r w:rsidR="00D67971" w:rsidRPr="00DC70DA">
          <w:rPr>
            <w:rStyle w:val="-"/>
            <w:rFonts w:ascii="Arial" w:hAnsi="Arial" w:cs="Arial"/>
            <w:b/>
            <w:sz w:val="20"/>
          </w:rPr>
          <w:t>.</w:t>
        </w:r>
        <w:r w:rsidR="00D67971" w:rsidRPr="00DC70DA">
          <w:rPr>
            <w:rStyle w:val="-"/>
            <w:rFonts w:ascii="Arial" w:hAnsi="Arial" w:cs="Arial"/>
            <w:b/>
            <w:sz w:val="20"/>
            <w:lang w:val="en-US"/>
          </w:rPr>
          <w:t>kos</w:t>
        </w:r>
        <w:r w:rsidR="00D67971" w:rsidRPr="00DC70DA">
          <w:rPr>
            <w:rStyle w:val="-"/>
            <w:rFonts w:ascii="Arial" w:hAnsi="Arial" w:cs="Arial"/>
            <w:b/>
            <w:sz w:val="20"/>
          </w:rPr>
          <w:t>.</w:t>
        </w:r>
        <w:r w:rsidR="00D67971" w:rsidRPr="00DC70DA">
          <w:rPr>
            <w:rStyle w:val="-"/>
            <w:rFonts w:ascii="Arial" w:hAnsi="Arial" w:cs="Arial"/>
            <w:b/>
            <w:sz w:val="20"/>
            <w:lang w:val="en-US"/>
          </w:rPr>
          <w:t>gov</w:t>
        </w:r>
        <w:r w:rsidR="00D67971" w:rsidRPr="00DC70DA">
          <w:rPr>
            <w:rStyle w:val="-"/>
            <w:rFonts w:ascii="Arial" w:hAnsi="Arial" w:cs="Arial"/>
            <w:b/>
            <w:sz w:val="20"/>
          </w:rPr>
          <w:t>.</w:t>
        </w:r>
        <w:r w:rsidR="00D67971" w:rsidRPr="00DC70DA">
          <w:rPr>
            <w:rStyle w:val="-"/>
            <w:rFonts w:ascii="Arial" w:hAnsi="Arial" w:cs="Arial"/>
            <w:b/>
            <w:sz w:val="20"/>
            <w:lang w:val="en-US"/>
          </w:rPr>
          <w:t>gr</w:t>
        </w:r>
      </w:hyperlink>
      <w:r w:rsidR="00D67971" w:rsidRPr="00DC70DA">
        <w:rPr>
          <w:rFonts w:ascii="Arial" w:hAnsi="Arial" w:cs="Arial"/>
          <w:sz w:val="20"/>
        </w:rPr>
        <w:t xml:space="preserve">) όπου εδρεύει η υπηρεσία, </w:t>
      </w:r>
      <w:r w:rsidRPr="00DC70DA">
        <w:rPr>
          <w:rFonts w:ascii="Arial" w:eastAsia="Arial" w:hAnsi="Arial" w:cs="Arial"/>
          <w:b/>
          <w:spacing w:val="1"/>
          <w:sz w:val="20"/>
          <w:lang w:eastAsia="en-US"/>
        </w:rPr>
        <w:t xml:space="preserve"> </w:t>
      </w:r>
      <w:r w:rsidRPr="00DC70DA">
        <w:rPr>
          <w:rFonts w:ascii="Arial" w:eastAsia="Arial" w:hAnsi="Arial" w:cs="Arial"/>
          <w:sz w:val="20"/>
          <w:lang w:eastAsia="en-US"/>
        </w:rPr>
        <w:t>εφόσον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ανάρτηση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είναι</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τυχόν</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μεταγενέστερη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της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δημοσίευσης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στις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εφημερίδες.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ανωτέρω</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προθεσμία λήγει με την παρέλευση ολόκληρης της τελευταίας ημέρας και εάν αυτή είναι,</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κατά</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νόμο,</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εξαιρετέα</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(δημόσια</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αργία)</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ή</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μη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εργάσιμη,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τότε</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λήξη</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της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προθεσμίας</w:t>
      </w:r>
      <w:r w:rsidRPr="00DC70DA">
        <w:rPr>
          <w:rFonts w:ascii="Arial" w:eastAsia="Arial" w:hAnsi="Arial" w:cs="Arial"/>
          <w:spacing w:val="1"/>
          <w:sz w:val="20"/>
          <w:lang w:eastAsia="en-US"/>
        </w:rPr>
        <w:t xml:space="preserve"> </w:t>
      </w:r>
      <w:r w:rsidRPr="00DC70DA">
        <w:rPr>
          <w:rFonts w:ascii="Arial" w:eastAsia="Arial" w:hAnsi="Arial" w:cs="Arial"/>
          <w:sz w:val="20"/>
          <w:lang w:eastAsia="en-US"/>
        </w:rPr>
        <w:t>μετατίθεται την επόμενη εργάσιμη ημέρα.</w:t>
      </w:r>
    </w:p>
    <w:p w:rsidR="0067738C" w:rsidRPr="00F347B3" w:rsidRDefault="007B2B48" w:rsidP="00F347B3">
      <w:pPr>
        <w:widowControl w:val="0"/>
        <w:tabs>
          <w:tab w:val="left" w:pos="8931"/>
        </w:tabs>
        <w:autoSpaceDE w:val="0"/>
        <w:autoSpaceDN w:val="0"/>
        <w:spacing w:before="120"/>
        <w:ind w:left="-45" w:right="-1"/>
        <w:jc w:val="both"/>
        <w:rPr>
          <w:rFonts w:ascii="Arial" w:eastAsia="Wingdings" w:hAnsi="Arial" w:cs="Arial"/>
          <w:sz w:val="20"/>
          <w:lang w:eastAsia="en-US"/>
        </w:rPr>
      </w:pPr>
      <w:r w:rsidRPr="00DC70DA">
        <w:rPr>
          <w:rFonts w:ascii="Arial" w:eastAsia="Arial" w:hAnsi="Arial" w:cs="Arial"/>
          <w:sz w:val="20"/>
          <w:lang w:eastAsia="en-US"/>
        </w:rPr>
        <w:t xml:space="preserve">Οι υποψήφιοι </w:t>
      </w:r>
      <w:r w:rsidRPr="00DC70DA">
        <w:rPr>
          <w:rFonts w:ascii="Arial" w:eastAsia="Arial" w:hAnsi="Arial" w:cs="Arial"/>
          <w:b/>
          <w:bCs/>
          <w:sz w:val="20"/>
          <w:lang w:eastAsia="en-US"/>
        </w:rPr>
        <w:t>μπορούν να αναζητήσουν τα έντυπα</w:t>
      </w:r>
      <w:r w:rsidRPr="00DC70DA">
        <w:rPr>
          <w:rFonts w:ascii="Arial" w:eastAsia="Arial" w:hAnsi="Arial" w:cs="Arial"/>
          <w:sz w:val="20"/>
          <w:lang w:eastAsia="en-US"/>
        </w:rPr>
        <w:t xml:space="preserve"> των αιτήσεων: </w:t>
      </w:r>
      <w:r w:rsidRPr="00DC70DA">
        <w:rPr>
          <w:rFonts w:ascii="Arial" w:eastAsia="Arial" w:hAnsi="Arial" w:cs="Arial"/>
          <w:b/>
          <w:bCs/>
          <w:sz w:val="20"/>
          <w:lang w:eastAsia="en-US"/>
        </w:rPr>
        <w:t>α)</w:t>
      </w:r>
      <w:r w:rsidRPr="00DC70DA">
        <w:rPr>
          <w:rFonts w:ascii="Arial" w:eastAsia="Arial" w:hAnsi="Arial" w:cs="Arial"/>
          <w:sz w:val="20"/>
          <w:lang w:eastAsia="en-US"/>
        </w:rPr>
        <w:t xml:space="preserve"> στο δικτυακό τόπο της υπηρεσίας μας </w:t>
      </w:r>
      <w:r w:rsidR="00D67971" w:rsidRPr="00DC70DA">
        <w:rPr>
          <w:rFonts w:ascii="Arial" w:hAnsi="Arial" w:cs="Arial"/>
          <w:sz w:val="20"/>
        </w:rPr>
        <w:t>(</w:t>
      </w:r>
      <w:hyperlink r:id="rId10" w:history="1">
        <w:r w:rsidR="00D67971" w:rsidRPr="00DC70DA">
          <w:rPr>
            <w:rStyle w:val="-"/>
            <w:rFonts w:ascii="Arial" w:hAnsi="Arial" w:cs="Arial"/>
            <w:b/>
            <w:sz w:val="20"/>
            <w:lang w:val="en-US"/>
          </w:rPr>
          <w:t>www</w:t>
        </w:r>
        <w:r w:rsidR="00D67971" w:rsidRPr="00DC70DA">
          <w:rPr>
            <w:rStyle w:val="-"/>
            <w:rFonts w:ascii="Arial" w:hAnsi="Arial" w:cs="Arial"/>
            <w:b/>
            <w:sz w:val="20"/>
          </w:rPr>
          <w:t>.</w:t>
        </w:r>
        <w:r w:rsidR="00D67971" w:rsidRPr="00DC70DA">
          <w:rPr>
            <w:rStyle w:val="-"/>
            <w:rFonts w:ascii="Arial" w:hAnsi="Arial" w:cs="Arial"/>
            <w:b/>
            <w:sz w:val="20"/>
            <w:lang w:val="en-US"/>
          </w:rPr>
          <w:t>kos</w:t>
        </w:r>
        <w:r w:rsidR="00D67971" w:rsidRPr="00DC70DA">
          <w:rPr>
            <w:rStyle w:val="-"/>
            <w:rFonts w:ascii="Arial" w:hAnsi="Arial" w:cs="Arial"/>
            <w:b/>
            <w:sz w:val="20"/>
          </w:rPr>
          <w:t>.</w:t>
        </w:r>
        <w:r w:rsidR="00D67971" w:rsidRPr="00DC70DA">
          <w:rPr>
            <w:rStyle w:val="-"/>
            <w:rFonts w:ascii="Arial" w:hAnsi="Arial" w:cs="Arial"/>
            <w:b/>
            <w:sz w:val="20"/>
            <w:lang w:val="en-US"/>
          </w:rPr>
          <w:t>gov</w:t>
        </w:r>
        <w:r w:rsidR="00D67971" w:rsidRPr="00DC70DA">
          <w:rPr>
            <w:rStyle w:val="-"/>
            <w:rFonts w:ascii="Arial" w:hAnsi="Arial" w:cs="Arial"/>
            <w:b/>
            <w:sz w:val="20"/>
          </w:rPr>
          <w:t>.</w:t>
        </w:r>
        <w:r w:rsidR="00D67971" w:rsidRPr="00DC70DA">
          <w:rPr>
            <w:rStyle w:val="-"/>
            <w:rFonts w:ascii="Arial" w:hAnsi="Arial" w:cs="Arial"/>
            <w:b/>
            <w:sz w:val="20"/>
            <w:lang w:val="en-US"/>
          </w:rPr>
          <w:t>gr</w:t>
        </w:r>
      </w:hyperlink>
      <w:r w:rsidR="00D67971" w:rsidRPr="00DC70DA">
        <w:rPr>
          <w:rFonts w:ascii="Arial" w:hAnsi="Arial" w:cs="Arial"/>
          <w:sz w:val="20"/>
        </w:rPr>
        <w:t xml:space="preserve">),  </w:t>
      </w:r>
      <w:r w:rsidRPr="00DC70DA">
        <w:rPr>
          <w:rFonts w:ascii="Arial" w:eastAsia="Arial" w:hAnsi="Arial" w:cs="Arial"/>
          <w:b/>
          <w:sz w:val="20"/>
          <w:lang w:eastAsia="en-US"/>
        </w:rPr>
        <w:t xml:space="preserve">β) </w:t>
      </w:r>
      <w:r w:rsidRPr="00DC70DA">
        <w:rPr>
          <w:rFonts w:ascii="Arial" w:eastAsia="Arial" w:hAnsi="Arial" w:cs="Arial"/>
          <w:sz w:val="20"/>
          <w:lang w:eastAsia="en-US"/>
        </w:rPr>
        <w:t>στο δικτυακό τόπο του ΑΣΕΠ (</w:t>
      </w:r>
      <w:hyperlink r:id="rId11" w:history="1">
        <w:r w:rsidRPr="00DC70DA">
          <w:rPr>
            <w:rStyle w:val="-"/>
            <w:rFonts w:ascii="Arial" w:eastAsia="Arial" w:hAnsi="Arial" w:cs="Arial"/>
            <w:sz w:val="20"/>
            <w:lang w:val="en-US" w:eastAsia="en-US"/>
          </w:rPr>
          <w:t>www</w:t>
        </w:r>
        <w:r w:rsidRPr="00DC70DA">
          <w:rPr>
            <w:rStyle w:val="-"/>
            <w:rFonts w:ascii="Arial" w:eastAsia="Arial" w:hAnsi="Arial" w:cs="Arial"/>
            <w:sz w:val="20"/>
            <w:lang w:eastAsia="en-US"/>
          </w:rPr>
          <w:t>.</w:t>
        </w:r>
        <w:r w:rsidRPr="00DC70DA">
          <w:rPr>
            <w:rStyle w:val="-"/>
            <w:rFonts w:ascii="Arial" w:eastAsia="Arial" w:hAnsi="Arial" w:cs="Arial"/>
            <w:sz w:val="20"/>
            <w:lang w:val="en-US" w:eastAsia="en-US"/>
          </w:rPr>
          <w:t>asep</w:t>
        </w:r>
        <w:r w:rsidRPr="00DC70DA">
          <w:rPr>
            <w:rStyle w:val="-"/>
            <w:rFonts w:ascii="Arial" w:eastAsia="Arial" w:hAnsi="Arial" w:cs="Arial"/>
            <w:sz w:val="20"/>
            <w:lang w:eastAsia="en-US"/>
          </w:rPr>
          <w:t>.</w:t>
        </w:r>
        <w:r w:rsidRPr="00DC70DA">
          <w:rPr>
            <w:rStyle w:val="-"/>
            <w:rFonts w:ascii="Arial" w:eastAsia="Arial" w:hAnsi="Arial" w:cs="Arial"/>
            <w:sz w:val="20"/>
            <w:lang w:val="en-US" w:eastAsia="en-US"/>
          </w:rPr>
          <w:t>gr</w:t>
        </w:r>
      </w:hyperlink>
      <w:r w:rsidRPr="00DC70DA">
        <w:rPr>
          <w:rFonts w:ascii="Arial" w:eastAsia="Arial" w:hAnsi="Arial" w:cs="Arial"/>
          <w:sz w:val="20"/>
          <w:u w:val="single"/>
          <w:lang w:eastAsia="en-US"/>
        </w:rPr>
        <w:t>)</w:t>
      </w:r>
      <w:r w:rsidRPr="00DC70DA">
        <w:rPr>
          <w:rFonts w:ascii="Arial" w:eastAsia="Arial" w:hAnsi="Arial" w:cs="Arial"/>
          <w:sz w:val="20"/>
          <w:lang w:eastAsia="en-US"/>
        </w:rPr>
        <w:t xml:space="preserve"> και συγκεκριμένα ακολουθώντας από την κεντρική σελίδα τη διαδρομή: </w:t>
      </w:r>
      <w:r w:rsidRPr="00DC70DA">
        <w:rPr>
          <w:rFonts w:ascii="Arial" w:eastAsia="Arial" w:hAnsi="Arial" w:cs="Arial"/>
          <w:b/>
          <w:bCs/>
          <w:sz w:val="20"/>
          <w:lang w:eastAsia="en-US"/>
        </w:rPr>
        <w:t xml:space="preserve">Πολίτες </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 xml:space="preserve"> Έντυπα – Διαδικασίες </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 xml:space="preserve"> Διαγωνισμών Φορέων </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 xml:space="preserve">  Ορ. Χρόνου ΣΟΧ γ)</w:t>
      </w:r>
      <w:r w:rsidRPr="00DC70DA">
        <w:rPr>
          <w:rFonts w:ascii="Arial" w:eastAsia="Wingdings" w:hAnsi="Arial" w:cs="Arial"/>
          <w:sz w:val="20"/>
          <w:lang w:eastAsia="en-US"/>
        </w:rPr>
        <w:t xml:space="preserve"> στα κατά τόπους Κέντρα Εξυπηρέτησης Πολιτών (ΚΕΠ) αλλά και στην ηλεκτρονική τους διεύθυνση (</w:t>
      </w:r>
      <w:r w:rsidRPr="00DC70DA">
        <w:rPr>
          <w:rFonts w:ascii="Arial" w:eastAsia="Wingdings" w:hAnsi="Arial" w:cs="Arial"/>
          <w:sz w:val="20"/>
          <w:lang w:val="en-US" w:eastAsia="en-US"/>
        </w:rPr>
        <w:t>www</w:t>
      </w:r>
      <w:r w:rsidRPr="00DC70DA">
        <w:rPr>
          <w:rFonts w:ascii="Arial" w:eastAsia="Wingdings" w:hAnsi="Arial" w:cs="Arial"/>
          <w:sz w:val="20"/>
          <w:lang w:eastAsia="en-US"/>
        </w:rPr>
        <w:t>.</w:t>
      </w:r>
      <w:r w:rsidRPr="00DC70DA">
        <w:rPr>
          <w:rFonts w:ascii="Arial" w:eastAsia="Wingdings" w:hAnsi="Arial" w:cs="Arial"/>
          <w:sz w:val="20"/>
          <w:lang w:val="en-US" w:eastAsia="en-US"/>
        </w:rPr>
        <w:t>kep</w:t>
      </w:r>
      <w:r w:rsidRPr="00DC70DA">
        <w:rPr>
          <w:rFonts w:ascii="Arial" w:eastAsia="Wingdings" w:hAnsi="Arial" w:cs="Arial"/>
          <w:sz w:val="20"/>
          <w:lang w:eastAsia="en-US"/>
        </w:rPr>
        <w:t>.</w:t>
      </w:r>
      <w:r w:rsidRPr="00DC70DA">
        <w:rPr>
          <w:rFonts w:ascii="Arial" w:eastAsia="Wingdings" w:hAnsi="Arial" w:cs="Arial"/>
          <w:sz w:val="20"/>
          <w:lang w:val="en-US" w:eastAsia="en-US"/>
        </w:rPr>
        <w:t>gov</w:t>
      </w:r>
      <w:r w:rsidRPr="00DC70DA">
        <w:rPr>
          <w:rFonts w:ascii="Arial" w:eastAsia="Wingdings" w:hAnsi="Arial" w:cs="Arial"/>
          <w:sz w:val="20"/>
          <w:lang w:eastAsia="en-US"/>
        </w:rPr>
        <w:t>.</w:t>
      </w:r>
      <w:r w:rsidRPr="00DC70DA">
        <w:rPr>
          <w:rFonts w:ascii="Arial" w:eastAsia="Wingdings" w:hAnsi="Arial" w:cs="Arial"/>
          <w:sz w:val="20"/>
          <w:lang w:val="en-US" w:eastAsia="en-US"/>
        </w:rPr>
        <w:t>gr</w:t>
      </w:r>
      <w:r w:rsidRPr="00DC70DA">
        <w:rPr>
          <w:rFonts w:ascii="Arial" w:eastAsia="Wingdings" w:hAnsi="Arial" w:cs="Arial"/>
          <w:sz w:val="20"/>
          <w:lang w:eastAsia="en-US"/>
        </w:rPr>
        <w:t xml:space="preserve">), απ' όπου μέσω της διαδρομής: </w:t>
      </w:r>
      <w:r w:rsidRPr="00DC70DA">
        <w:rPr>
          <w:rFonts w:ascii="Arial" w:eastAsia="Wingdings" w:hAnsi="Arial" w:cs="Arial"/>
          <w:b/>
          <w:bCs/>
          <w:sz w:val="20"/>
          <w:lang w:eastAsia="en-US"/>
        </w:rPr>
        <w:t xml:space="preserve">Σύνδεσμοι </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 xml:space="preserve"> Ανεξάρτητες και άλλες αρχές </w:t>
      </w:r>
      <w:r w:rsidRPr="00DC70DA">
        <w:rPr>
          <w:rFonts w:ascii="Wingdings" w:eastAsia="Wingdings" w:hAnsi="Wingdings" w:cs="Wingdings"/>
          <w:b/>
          <w:bCs/>
          <w:sz w:val="20"/>
          <w:lang w:eastAsia="en-US"/>
        </w:rPr>
        <w:t></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ΑΣΕΠ</w:t>
      </w:r>
      <w:r w:rsidRPr="00DC70DA">
        <w:rPr>
          <w:rFonts w:ascii="Arial" w:eastAsia="Wingdings" w:hAnsi="Arial" w:cs="Arial"/>
          <w:sz w:val="20"/>
          <w:lang w:eastAsia="en-US"/>
        </w:rPr>
        <w:t xml:space="preserve"> θα οδηγηθούν στην κεντρική σελίδα του δικτυακού τόπου του ΑΣΕΠ και από εκεί θα έχουν πρόσβαση στα έντυπα μέσω της διαδρομής: </w:t>
      </w:r>
      <w:r w:rsidRPr="00DC70DA">
        <w:rPr>
          <w:rFonts w:ascii="Arial" w:eastAsia="Wingdings" w:hAnsi="Arial" w:cs="Arial"/>
          <w:b/>
          <w:bCs/>
          <w:sz w:val="20"/>
          <w:lang w:eastAsia="en-US"/>
        </w:rPr>
        <w:t xml:space="preserve">Πολίτες </w:t>
      </w:r>
      <w:r w:rsidRPr="00DC70DA">
        <w:rPr>
          <w:rFonts w:ascii="Wingdings" w:eastAsia="Wingdings" w:hAnsi="Wingdings" w:cs="Wingdings"/>
          <w:b/>
          <w:bCs/>
          <w:sz w:val="20"/>
          <w:lang w:eastAsia="en-US"/>
        </w:rPr>
        <w:t></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 xml:space="preserve">Έντυπα – Διαδικασίες </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 xml:space="preserve">  Διαγωνισμών Φορέων </w:t>
      </w:r>
      <w:r w:rsidRPr="00DC70DA">
        <w:rPr>
          <w:rFonts w:ascii="Wingdings" w:eastAsia="Wingdings" w:hAnsi="Wingdings" w:cs="Wingdings"/>
          <w:b/>
          <w:bCs/>
          <w:sz w:val="20"/>
          <w:lang w:eastAsia="en-US"/>
        </w:rPr>
        <w:t></w:t>
      </w:r>
      <w:r w:rsidRPr="00DC70DA">
        <w:rPr>
          <w:rFonts w:ascii="Arial" w:eastAsia="Wingdings" w:hAnsi="Arial" w:cs="Arial"/>
          <w:b/>
          <w:bCs/>
          <w:sz w:val="20"/>
          <w:lang w:eastAsia="en-US"/>
        </w:rPr>
        <w:t xml:space="preserve">  Ορ. Χρόνου ΣΟΧ.</w:t>
      </w:r>
    </w:p>
    <w:p w:rsidR="007E6E22" w:rsidRPr="00F347B3" w:rsidRDefault="00D2662A" w:rsidP="00F347B3">
      <w:pPr>
        <w:pBdr>
          <w:top w:val="single" w:sz="4" w:space="1" w:color="auto"/>
          <w:left w:val="single" w:sz="4" w:space="0" w:color="auto"/>
          <w:bottom w:val="single" w:sz="4" w:space="1" w:color="auto"/>
          <w:right w:val="single" w:sz="4" w:space="4" w:color="auto"/>
        </w:pBdr>
        <w:tabs>
          <w:tab w:val="left" w:pos="0"/>
          <w:tab w:val="left" w:pos="567"/>
        </w:tabs>
        <w:spacing w:before="120"/>
        <w:jc w:val="both"/>
        <w:rPr>
          <w:rFonts w:ascii="Arial" w:hAnsi="Arial" w:cs="Arial"/>
          <w:sz w:val="20"/>
          <w:u w:val="single"/>
        </w:rPr>
      </w:pPr>
      <w:r w:rsidRPr="00DC70DA">
        <w:rPr>
          <w:rFonts w:ascii="Arial" w:hAnsi="Arial" w:cs="Arial"/>
          <w:b/>
          <w:sz w:val="20"/>
        </w:rPr>
        <w:t>Προτάσσονται</w:t>
      </w:r>
      <w:r w:rsidRPr="00DC70DA">
        <w:rPr>
          <w:rFonts w:ascii="Arial" w:hAnsi="Arial" w:cs="Arial"/>
          <w:sz w:val="20"/>
        </w:rPr>
        <w:t xml:space="preserve"> των λοιπών υποψηφίων, ανεξάρτητα από το σύνολο των μονάδων που συγκεντρώνουν, οι </w:t>
      </w:r>
      <w:r w:rsidRPr="00DC70DA">
        <w:rPr>
          <w:rFonts w:ascii="Arial" w:hAnsi="Arial" w:cs="Arial"/>
          <w:b/>
          <w:sz w:val="20"/>
        </w:rPr>
        <w:t>μόνιμοι κάτοικοι</w:t>
      </w:r>
      <w:r w:rsidRPr="00DC70DA">
        <w:rPr>
          <w:rFonts w:ascii="Arial" w:hAnsi="Arial" w:cs="Arial"/>
          <w:sz w:val="20"/>
        </w:rPr>
        <w:t xml:space="preserve"> του δήμου Κω  (</w:t>
      </w:r>
      <w:r w:rsidRPr="00DC70DA">
        <w:rPr>
          <w:rFonts w:ascii="Arial" w:hAnsi="Arial" w:cs="Arial"/>
          <w:b/>
          <w:i/>
          <w:sz w:val="20"/>
        </w:rPr>
        <w:t>περ. ζ΄  της παρ. 1 του άρθρου 12 του Ν. 4765/202, σύμφωνα με την υπ’ αριθμ. πρωτ.</w:t>
      </w:r>
      <w:r w:rsidRPr="00DC70DA">
        <w:rPr>
          <w:rFonts w:ascii="Arial" w:hAnsi="Arial" w:cs="Arial"/>
          <w:i/>
          <w:sz w:val="20"/>
        </w:rPr>
        <w:t xml:space="preserve"> </w:t>
      </w:r>
      <w:r w:rsidRPr="00DC70DA">
        <w:rPr>
          <w:rFonts w:ascii="Arial" w:hAnsi="Arial" w:cs="Arial"/>
          <w:b/>
          <w:i/>
          <w:sz w:val="20"/>
        </w:rPr>
        <w:t>ΔΙΠΑΑΔ/Φ.ΕΠ.1/835/οικ. 8660/17-5-2021</w:t>
      </w:r>
      <w:r w:rsidRPr="00DC70DA">
        <w:rPr>
          <w:rFonts w:ascii="Arial" w:hAnsi="Arial" w:cs="Arial"/>
          <w:i/>
          <w:sz w:val="20"/>
        </w:rPr>
        <w:t xml:space="preserve"> διαπιστωτική πράξη του Υπουργού Εσωτερικών)</w:t>
      </w:r>
    </w:p>
    <w:p w:rsidR="007E6E22" w:rsidRPr="00DC70DA" w:rsidRDefault="007E6E22" w:rsidP="007E6E22">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E6E22" w:rsidRPr="00DC70DA" w:rsidTr="0008188E">
        <w:tc>
          <w:tcPr>
            <w:tcW w:w="9854" w:type="dxa"/>
            <w:tcBorders>
              <w:top w:val="single" w:sz="4" w:space="0" w:color="auto"/>
              <w:left w:val="single" w:sz="4" w:space="0" w:color="auto"/>
              <w:bottom w:val="single" w:sz="4" w:space="0" w:color="auto"/>
              <w:right w:val="single" w:sz="4" w:space="0" w:color="auto"/>
            </w:tcBorders>
            <w:hideMark/>
          </w:tcPr>
          <w:p w:rsidR="007E6E22" w:rsidRPr="00DC70DA" w:rsidRDefault="007E6E22" w:rsidP="0008188E">
            <w:pPr>
              <w:pStyle w:val="a3"/>
              <w:tabs>
                <w:tab w:val="left" w:pos="567"/>
              </w:tabs>
              <w:ind w:left="0"/>
              <w:jc w:val="both"/>
              <w:rPr>
                <w:rFonts w:ascii="Arial" w:hAnsi="Arial" w:cs="Arial"/>
                <w:b/>
                <w:sz w:val="20"/>
              </w:rPr>
            </w:pPr>
            <w:r w:rsidRPr="00DC70DA">
              <w:rPr>
                <w:rFonts w:ascii="Arial" w:hAnsi="Arial" w:cs="Arial"/>
                <w:b/>
                <w:sz w:val="20"/>
              </w:rPr>
              <w:t>Τα κωλύματα  της οκτάμηνης</w:t>
            </w:r>
            <w:r w:rsidRPr="00DC70DA">
              <w:rPr>
                <w:rFonts w:ascii="Arial" w:hAnsi="Arial" w:cs="Arial"/>
                <w:sz w:val="20"/>
              </w:rPr>
              <w:t xml:space="preserve"> </w:t>
            </w:r>
            <w:r w:rsidRPr="00DC70DA">
              <w:rPr>
                <w:rFonts w:ascii="Arial" w:hAnsi="Arial" w:cs="Arial"/>
                <w:b/>
                <w:sz w:val="20"/>
              </w:rPr>
              <w:t xml:space="preserve">απασχόλησης και του Π.Δ. 164/2004 </w:t>
            </w:r>
            <w:r w:rsidRPr="00DC70DA">
              <w:rPr>
                <w:rFonts w:ascii="Arial" w:hAnsi="Arial" w:cs="Arial"/>
                <w:b/>
                <w:sz w:val="20"/>
                <w:u w:val="single"/>
              </w:rPr>
              <w:t>ΔΕΝ ΥΦΙΣΤΑΝΤΑΙ</w:t>
            </w:r>
            <w:r w:rsidRPr="00DC70DA">
              <w:rPr>
                <w:rFonts w:ascii="Arial" w:hAnsi="Arial" w:cs="Arial"/>
                <w:b/>
                <w:sz w:val="20"/>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tc>
      </w:tr>
    </w:tbl>
    <w:p w:rsidR="007E6E22" w:rsidRPr="00DC70DA" w:rsidRDefault="007E6E22" w:rsidP="00EC53C7">
      <w:pPr>
        <w:pStyle w:val="a3"/>
        <w:tabs>
          <w:tab w:val="left" w:pos="567"/>
        </w:tabs>
        <w:ind w:left="0"/>
        <w:rPr>
          <w:rFonts w:ascii="Arial" w:hAnsi="Arial" w:cs="Arial"/>
          <w:b/>
          <w:sz w:val="20"/>
          <w:u w:val="single"/>
        </w:rPr>
      </w:pPr>
    </w:p>
    <w:p w:rsidR="00EC53C7" w:rsidRPr="00DC70DA" w:rsidRDefault="008F6D86" w:rsidP="00EC53C7">
      <w:pPr>
        <w:pStyle w:val="a3"/>
        <w:tabs>
          <w:tab w:val="left" w:pos="567"/>
        </w:tabs>
        <w:ind w:left="0"/>
        <w:rPr>
          <w:rFonts w:ascii="Arial" w:hAnsi="Arial" w:cs="Arial"/>
          <w:b/>
          <w:sz w:val="20"/>
          <w:u w:val="single"/>
        </w:rPr>
      </w:pPr>
      <w:r w:rsidRPr="00DC70DA">
        <w:rPr>
          <w:rFonts w:ascii="Arial" w:hAnsi="Arial" w:cs="Arial"/>
          <w:b/>
          <w:sz w:val="20"/>
          <w:u w:val="single"/>
        </w:rPr>
        <w:t>ΔΙΑΔΙΚΑΣΙΑ ΠΡΟΣΛΗΨΗΣ</w:t>
      </w:r>
    </w:p>
    <w:p w:rsidR="00DF4318" w:rsidRPr="00DC70DA" w:rsidRDefault="00DF4318" w:rsidP="00DF4318">
      <w:pPr>
        <w:pStyle w:val="ac"/>
        <w:spacing w:line="240" w:lineRule="auto"/>
        <w:rPr>
          <w:rFonts w:ascii="Arial" w:hAnsi="Arial" w:cs="Arial"/>
          <w:sz w:val="20"/>
          <w:szCs w:val="20"/>
        </w:rPr>
      </w:pPr>
      <w:r w:rsidRPr="00DC70DA">
        <w:rPr>
          <w:rFonts w:ascii="Arial" w:hAnsi="Arial" w:cs="Arial"/>
          <w:sz w:val="20"/>
          <w:szCs w:val="20"/>
        </w:rPr>
        <w:t xml:space="preserve">Η υπηρεσία προσλαμβάνει το προσωπικό με σύμβαση εργασίας ιδιωτικού δικαίου ορισμένου χρόνου </w:t>
      </w:r>
      <w:r w:rsidRPr="00DC70DA">
        <w:rPr>
          <w:rFonts w:ascii="Arial" w:hAnsi="Arial" w:cs="Arial"/>
          <w:b/>
          <w:sz w:val="20"/>
          <w:szCs w:val="20"/>
        </w:rPr>
        <w:t>από την υπογραφή της σύμβασης</w:t>
      </w:r>
      <w:r w:rsidRPr="00DC70DA">
        <w:rPr>
          <w:rFonts w:ascii="Arial" w:hAnsi="Arial" w:cs="Arial"/>
          <w:sz w:val="20"/>
          <w:szCs w:val="20"/>
        </w:rPr>
        <w:t xml:space="preserve"> </w:t>
      </w:r>
      <w:r w:rsidRPr="00DC70DA">
        <w:rPr>
          <w:rFonts w:ascii="Arial" w:hAnsi="Arial" w:cs="Arial"/>
          <w:b/>
          <w:sz w:val="20"/>
          <w:szCs w:val="20"/>
        </w:rPr>
        <w:t xml:space="preserve"> μετά</w:t>
      </w:r>
      <w:r w:rsidRPr="00DC70DA">
        <w:rPr>
          <w:rFonts w:ascii="Arial" w:hAnsi="Arial" w:cs="Arial"/>
          <w:sz w:val="20"/>
          <w:szCs w:val="20"/>
        </w:rPr>
        <w:t xml:space="preserve"> την κατάρτιση των πινάκων κατάταξης των υποψηφίων. Τυχόν </w:t>
      </w:r>
      <w:r w:rsidRPr="00DC70DA">
        <w:rPr>
          <w:rFonts w:ascii="Arial" w:hAnsi="Arial" w:cs="Arial"/>
          <w:b/>
          <w:sz w:val="20"/>
          <w:szCs w:val="20"/>
        </w:rPr>
        <w:t>αναμόρφωση</w:t>
      </w:r>
      <w:r w:rsidRPr="00DC70DA">
        <w:rPr>
          <w:rFonts w:ascii="Arial" w:hAnsi="Arial" w:cs="Arial"/>
          <w:sz w:val="20"/>
          <w:szCs w:val="20"/>
        </w:rPr>
        <w:t xml:space="preserve"> των πινάκων βάσει αυτεπάγγελτου ή κατ’ ένσταση ελέγχου του ΑΣΕΠ που συνεπάγεται ανακατάταξη των υποψηφίων, εκτελείται </w:t>
      </w:r>
      <w:r w:rsidRPr="00DC70DA">
        <w:rPr>
          <w:rFonts w:ascii="Arial" w:hAnsi="Arial" w:cs="Arial"/>
          <w:b/>
          <w:sz w:val="20"/>
          <w:szCs w:val="20"/>
        </w:rPr>
        <w:t>υποχρεωτικά</w:t>
      </w:r>
      <w:r w:rsidRPr="00DC70DA">
        <w:rPr>
          <w:rFonts w:ascii="Arial" w:hAnsi="Arial" w:cs="Arial"/>
          <w:sz w:val="20"/>
          <w:szCs w:val="20"/>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DF4318" w:rsidRPr="00DC70DA" w:rsidRDefault="00DF4318" w:rsidP="00DF4318">
      <w:pPr>
        <w:pStyle w:val="ac"/>
        <w:spacing w:line="240" w:lineRule="auto"/>
        <w:rPr>
          <w:rFonts w:ascii="Arial" w:hAnsi="Arial" w:cs="Arial"/>
          <w:sz w:val="20"/>
          <w:szCs w:val="20"/>
        </w:rPr>
      </w:pPr>
      <w:r w:rsidRPr="00DC70DA">
        <w:rPr>
          <w:rFonts w:ascii="Arial" w:hAnsi="Arial" w:cs="Arial"/>
          <w:sz w:val="20"/>
          <w:szCs w:val="20"/>
        </w:rPr>
        <w:t xml:space="preserve">Προσληφθέντες οι οποίοι αποχωρούν πριν από τη λήξη της σύμβασής τους, </w:t>
      </w:r>
      <w:r w:rsidRPr="00DC70DA">
        <w:rPr>
          <w:rFonts w:ascii="Arial" w:hAnsi="Arial" w:cs="Arial"/>
          <w:b/>
          <w:sz w:val="20"/>
          <w:szCs w:val="20"/>
        </w:rPr>
        <w:t>αντικαθίστανται</w:t>
      </w:r>
      <w:r w:rsidRPr="00DC70DA">
        <w:rPr>
          <w:rFonts w:ascii="Arial" w:hAnsi="Arial" w:cs="Arial"/>
          <w:sz w:val="20"/>
          <w:szCs w:val="20"/>
        </w:rPr>
        <w:t xml:space="preserve"> με άλλους από τους εγγεγραμμένους και διαθέσιμους στον πίνακα της οικείας ειδικότητας, κατά τη σειρά εγγραφής τους σε αυτόν.</w:t>
      </w:r>
    </w:p>
    <w:p w:rsidR="00DF4318" w:rsidRPr="00DC70DA" w:rsidRDefault="00DF4318" w:rsidP="00DF4318">
      <w:pPr>
        <w:pStyle w:val="ac"/>
        <w:spacing w:line="240" w:lineRule="auto"/>
        <w:rPr>
          <w:rFonts w:ascii="Arial" w:hAnsi="Arial" w:cs="Arial"/>
          <w:sz w:val="20"/>
          <w:szCs w:val="20"/>
        </w:rPr>
      </w:pPr>
      <w:r w:rsidRPr="00DC70DA">
        <w:rPr>
          <w:rFonts w:ascii="Arial" w:hAnsi="Arial" w:cs="Arial"/>
          <w:bCs/>
          <w:sz w:val="20"/>
          <w:szCs w:val="20"/>
        </w:rPr>
        <w:t xml:space="preserve">Σε κάθε περίπτωση, οι </w:t>
      </w:r>
      <w:r w:rsidRPr="00DC70DA">
        <w:rPr>
          <w:rFonts w:ascii="Arial" w:hAnsi="Arial" w:cs="Arial"/>
          <w:sz w:val="20"/>
          <w:szCs w:val="20"/>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DC70DA">
        <w:rPr>
          <w:rFonts w:ascii="Arial" w:hAnsi="Arial" w:cs="Arial"/>
          <w:b/>
          <w:sz w:val="20"/>
          <w:szCs w:val="20"/>
        </w:rPr>
        <w:t>υπολειπόμενο</w:t>
      </w:r>
      <w:r w:rsidRPr="00DC70DA">
        <w:rPr>
          <w:rFonts w:ascii="Arial" w:hAnsi="Arial" w:cs="Arial"/>
          <w:sz w:val="20"/>
          <w:szCs w:val="20"/>
        </w:rPr>
        <w:t xml:space="preserve">, κατά περίπτωση, χρονικό διάστημα και μέχρι συμπληρώσεως της </w:t>
      </w:r>
      <w:r w:rsidRPr="00DC70DA">
        <w:rPr>
          <w:rFonts w:ascii="Arial" w:hAnsi="Arial" w:cs="Arial"/>
          <w:b/>
          <w:sz w:val="20"/>
          <w:szCs w:val="20"/>
        </w:rPr>
        <w:t>εγκεκριμένης διάρκειας</w:t>
      </w:r>
      <w:r w:rsidRPr="00DC70DA">
        <w:rPr>
          <w:rFonts w:ascii="Arial" w:hAnsi="Arial" w:cs="Arial"/>
          <w:sz w:val="20"/>
          <w:szCs w:val="20"/>
        </w:rPr>
        <w:t xml:space="preserve"> της σύμβασης εργασίας ορισμένου χρόνου.</w:t>
      </w:r>
    </w:p>
    <w:p w:rsidR="00750C82" w:rsidRPr="00F347B3" w:rsidRDefault="00750C82" w:rsidP="00DF4318">
      <w:pPr>
        <w:pStyle w:val="ac"/>
        <w:spacing w:line="240" w:lineRule="auto"/>
        <w:rPr>
          <w:rFonts w:ascii="Arial" w:hAnsi="Arial" w:cs="Arial"/>
          <w:b/>
        </w:rPr>
      </w:pPr>
      <w:r w:rsidRPr="00F347B3">
        <w:rPr>
          <w:rFonts w:ascii="Arial" w:hAnsi="Arial" w:cs="Arial"/>
          <w:b/>
        </w:rPr>
        <w:t xml:space="preserve">Η προθεσμία υποβολής των αιτήσεων ισχύει από </w:t>
      </w:r>
      <w:r w:rsidR="00E95478">
        <w:rPr>
          <w:rFonts w:ascii="Arial" w:hAnsi="Arial" w:cs="Arial"/>
          <w:b/>
        </w:rPr>
        <w:t>24</w:t>
      </w:r>
      <w:r w:rsidRPr="00F347B3">
        <w:rPr>
          <w:rFonts w:ascii="Arial" w:hAnsi="Arial" w:cs="Arial"/>
          <w:b/>
        </w:rPr>
        <w:t xml:space="preserve">/06/2022 έως και </w:t>
      </w:r>
      <w:r w:rsidR="00E95478">
        <w:rPr>
          <w:rFonts w:ascii="Arial" w:hAnsi="Arial" w:cs="Arial"/>
          <w:b/>
        </w:rPr>
        <w:t>04</w:t>
      </w:r>
      <w:r w:rsidRPr="00F347B3">
        <w:rPr>
          <w:rFonts w:ascii="Arial" w:hAnsi="Arial" w:cs="Arial"/>
          <w:b/>
        </w:rPr>
        <w:t>/0</w:t>
      </w:r>
      <w:r w:rsidR="00E95478">
        <w:rPr>
          <w:rFonts w:ascii="Arial" w:hAnsi="Arial" w:cs="Arial"/>
          <w:b/>
        </w:rPr>
        <w:t>7</w:t>
      </w:r>
      <w:r w:rsidRPr="00F347B3">
        <w:rPr>
          <w:rFonts w:ascii="Arial" w:hAnsi="Arial" w:cs="Arial"/>
          <w:b/>
        </w:rPr>
        <w:t>/2022.</w:t>
      </w:r>
    </w:p>
    <w:p w:rsidR="00750C82" w:rsidRPr="00DC70DA" w:rsidRDefault="00750C82" w:rsidP="00DF4318">
      <w:pPr>
        <w:pStyle w:val="ac"/>
        <w:spacing w:line="240" w:lineRule="auto"/>
        <w:rPr>
          <w:rFonts w:ascii="Arial" w:hAnsi="Arial" w:cs="Arial"/>
          <w:sz w:val="20"/>
          <w:szCs w:val="20"/>
        </w:rPr>
      </w:pPr>
      <w:r w:rsidRPr="00DC70DA">
        <w:rPr>
          <w:rFonts w:ascii="Arial" w:hAnsi="Arial" w:cs="Arial"/>
          <w:sz w:val="20"/>
          <w:szCs w:val="20"/>
        </w:rPr>
        <w:t>Το πλήρες κείμενο της ανακοίνωσης είναι αναρτημένο στον χώρο ανακοινώσεων της ΚΕΚΠΑΠΥΑΣ και στον χώρο ανακοινώσεων του Δημοτικού Καταστήματος του Δήμου Κω, που θα υλοποιηθεί το πρόγραμμα, καθώς και στο δικτυακό τόπο αυτού (</w:t>
      </w:r>
      <w:hyperlink r:id="rId12" w:history="1">
        <w:r w:rsidRPr="00DC70DA">
          <w:rPr>
            <w:rStyle w:val="-"/>
            <w:rFonts w:ascii="Arial" w:hAnsi="Arial" w:cs="Arial"/>
            <w:sz w:val="20"/>
            <w:szCs w:val="20"/>
            <w:lang w:val="en-US"/>
          </w:rPr>
          <w:t>www</w:t>
        </w:r>
        <w:r w:rsidRPr="00DC70DA">
          <w:rPr>
            <w:rStyle w:val="-"/>
            <w:rFonts w:ascii="Arial" w:hAnsi="Arial" w:cs="Arial"/>
            <w:sz w:val="20"/>
            <w:szCs w:val="20"/>
          </w:rPr>
          <w:t>.</w:t>
        </w:r>
        <w:r w:rsidRPr="00DC70DA">
          <w:rPr>
            <w:rStyle w:val="-"/>
            <w:rFonts w:ascii="Arial" w:hAnsi="Arial" w:cs="Arial"/>
            <w:sz w:val="20"/>
            <w:szCs w:val="20"/>
            <w:lang w:val="en-US"/>
          </w:rPr>
          <w:t>kos</w:t>
        </w:r>
        <w:r w:rsidRPr="00DC70DA">
          <w:rPr>
            <w:rStyle w:val="-"/>
            <w:rFonts w:ascii="Arial" w:hAnsi="Arial" w:cs="Arial"/>
            <w:sz w:val="20"/>
            <w:szCs w:val="20"/>
          </w:rPr>
          <w:t>.</w:t>
        </w:r>
        <w:r w:rsidRPr="00DC70DA">
          <w:rPr>
            <w:rStyle w:val="-"/>
            <w:rFonts w:ascii="Arial" w:hAnsi="Arial" w:cs="Arial"/>
            <w:sz w:val="20"/>
            <w:szCs w:val="20"/>
            <w:lang w:val="en-US"/>
          </w:rPr>
          <w:t>gov</w:t>
        </w:r>
        <w:r w:rsidRPr="00DC70DA">
          <w:rPr>
            <w:rStyle w:val="-"/>
            <w:rFonts w:ascii="Arial" w:hAnsi="Arial" w:cs="Arial"/>
            <w:sz w:val="20"/>
            <w:szCs w:val="20"/>
          </w:rPr>
          <w:t>.</w:t>
        </w:r>
        <w:r w:rsidRPr="00DC70DA">
          <w:rPr>
            <w:rStyle w:val="-"/>
            <w:rFonts w:ascii="Arial" w:hAnsi="Arial" w:cs="Arial"/>
            <w:sz w:val="20"/>
            <w:szCs w:val="20"/>
            <w:lang w:val="en-US"/>
          </w:rPr>
          <w:t>gr</w:t>
        </w:r>
      </w:hyperlink>
      <w:r w:rsidRPr="00DC70DA">
        <w:rPr>
          <w:rFonts w:ascii="Arial" w:hAnsi="Arial" w:cs="Arial"/>
          <w:sz w:val="20"/>
          <w:szCs w:val="20"/>
        </w:rPr>
        <w:t>). Επιπλέον, έχει αναρτηθεί και στο πρόγραμμα «Διαύγεια</w:t>
      </w:r>
      <w:r w:rsidR="00AC11BE">
        <w:rPr>
          <w:rFonts w:ascii="Arial" w:hAnsi="Arial" w:cs="Arial"/>
          <w:sz w:val="20"/>
          <w:szCs w:val="20"/>
        </w:rPr>
        <w:t xml:space="preserve"> με</w:t>
      </w:r>
      <w:r w:rsidR="00142253">
        <w:rPr>
          <w:rFonts w:ascii="Arial" w:hAnsi="Arial" w:cs="Arial"/>
          <w:sz w:val="20"/>
          <w:szCs w:val="20"/>
        </w:rPr>
        <w:t xml:space="preserve"> ΑΔΑ: </w:t>
      </w:r>
      <w:r w:rsidR="00AC11BE">
        <w:rPr>
          <w:rFonts w:ascii="Arial" w:hAnsi="Arial" w:cs="Arial"/>
          <w:sz w:val="20"/>
          <w:szCs w:val="20"/>
        </w:rPr>
        <w:t>ΡΟΒ0ΟΞΓΥ-Ο0Ι</w:t>
      </w:r>
      <w:r w:rsidRPr="00DC70DA">
        <w:rPr>
          <w:rFonts w:ascii="Arial" w:hAnsi="Arial" w:cs="Arial"/>
          <w:sz w:val="20"/>
          <w:szCs w:val="20"/>
        </w:rPr>
        <w:t>».</w:t>
      </w:r>
    </w:p>
    <w:p w:rsidR="00DF4318" w:rsidRPr="00DC70DA" w:rsidRDefault="00DF4318" w:rsidP="00DF4318">
      <w:pPr>
        <w:pStyle w:val="a3"/>
        <w:tabs>
          <w:tab w:val="left" w:pos="567"/>
        </w:tabs>
        <w:ind w:left="4678"/>
        <w:jc w:val="center"/>
        <w:rPr>
          <w:rFonts w:ascii="Arial" w:hAnsi="Arial" w:cs="Arial"/>
          <w:b/>
          <w:sz w:val="20"/>
          <w:highlight w:val="yellow"/>
        </w:rPr>
      </w:pPr>
    </w:p>
    <w:p w:rsidR="001752AC" w:rsidRPr="00DC70DA" w:rsidRDefault="001752AC" w:rsidP="00750C82">
      <w:pPr>
        <w:tabs>
          <w:tab w:val="left" w:pos="5954"/>
          <w:tab w:val="left" w:pos="6237"/>
        </w:tabs>
        <w:spacing w:before="100" w:beforeAutospacing="1"/>
        <w:jc w:val="center"/>
        <w:rPr>
          <w:rFonts w:ascii="Arial" w:hAnsi="Arial" w:cs="Arial"/>
          <w:b/>
          <w:sz w:val="20"/>
        </w:rPr>
      </w:pPr>
      <w:r w:rsidRPr="00DC70DA">
        <w:rPr>
          <w:rFonts w:ascii="Arial" w:hAnsi="Arial" w:cs="Arial"/>
          <w:b/>
          <w:sz w:val="20"/>
          <w:lang w:val="en-US"/>
        </w:rPr>
        <w:t>O</w:t>
      </w:r>
      <w:r w:rsidRPr="00DC70DA">
        <w:rPr>
          <w:rFonts w:ascii="Arial" w:hAnsi="Arial" w:cs="Arial"/>
          <w:b/>
          <w:sz w:val="20"/>
        </w:rPr>
        <w:t xml:space="preserve"> Πρόεδρος</w:t>
      </w:r>
    </w:p>
    <w:p w:rsidR="001752AC" w:rsidRPr="00DC70DA" w:rsidRDefault="001752AC" w:rsidP="00750C82">
      <w:pPr>
        <w:spacing w:before="100" w:beforeAutospacing="1"/>
        <w:jc w:val="center"/>
        <w:rPr>
          <w:rFonts w:ascii="Arial" w:hAnsi="Arial" w:cs="Arial"/>
          <w:b/>
          <w:sz w:val="20"/>
        </w:rPr>
      </w:pPr>
      <w:r w:rsidRPr="00DC70DA">
        <w:rPr>
          <w:rFonts w:ascii="Arial" w:hAnsi="Arial" w:cs="Arial"/>
          <w:b/>
          <w:sz w:val="20"/>
        </w:rPr>
        <w:t>της Κοινωφελούς Επιχείρησης</w:t>
      </w:r>
    </w:p>
    <w:p w:rsidR="001752AC" w:rsidRPr="00DC70DA" w:rsidRDefault="00750C82" w:rsidP="00750C82">
      <w:pPr>
        <w:tabs>
          <w:tab w:val="left" w:pos="567"/>
        </w:tabs>
        <w:rPr>
          <w:rFonts w:ascii="Arial" w:hAnsi="Arial" w:cs="Arial"/>
          <w:b/>
          <w:sz w:val="20"/>
        </w:rPr>
      </w:pPr>
      <w:r w:rsidRPr="00DC70DA">
        <w:rPr>
          <w:rFonts w:ascii="Arial" w:hAnsi="Arial" w:cs="Arial"/>
          <w:b/>
          <w:sz w:val="20"/>
        </w:rPr>
        <w:tab/>
      </w:r>
      <w:r w:rsidRPr="00DC70DA">
        <w:rPr>
          <w:rFonts w:ascii="Arial" w:hAnsi="Arial" w:cs="Arial"/>
          <w:b/>
          <w:sz w:val="20"/>
        </w:rPr>
        <w:tab/>
      </w:r>
      <w:r w:rsidRPr="00DC70DA">
        <w:rPr>
          <w:rFonts w:ascii="Arial" w:hAnsi="Arial" w:cs="Arial"/>
          <w:b/>
          <w:sz w:val="20"/>
        </w:rPr>
        <w:tab/>
      </w:r>
      <w:r w:rsidRPr="00DC70DA">
        <w:rPr>
          <w:rFonts w:ascii="Arial" w:hAnsi="Arial" w:cs="Arial"/>
          <w:b/>
          <w:sz w:val="20"/>
        </w:rPr>
        <w:tab/>
      </w:r>
      <w:r w:rsidRPr="00DC70DA">
        <w:rPr>
          <w:rFonts w:ascii="Arial" w:hAnsi="Arial" w:cs="Arial"/>
          <w:b/>
          <w:sz w:val="20"/>
        </w:rPr>
        <w:tab/>
      </w:r>
      <w:r w:rsidRPr="00DC70DA">
        <w:rPr>
          <w:rFonts w:ascii="Arial" w:hAnsi="Arial" w:cs="Arial"/>
          <w:b/>
          <w:sz w:val="20"/>
        </w:rPr>
        <w:tab/>
        <w:t xml:space="preserve">  </w:t>
      </w:r>
      <w:r w:rsidR="001752AC" w:rsidRPr="00DC70DA">
        <w:rPr>
          <w:rFonts w:ascii="Arial" w:hAnsi="Arial" w:cs="Arial"/>
          <w:b/>
          <w:sz w:val="20"/>
        </w:rPr>
        <w:t>Ιωάννης Καλλούδης</w:t>
      </w:r>
    </w:p>
    <w:p w:rsidR="00DF4318" w:rsidRPr="008663C2" w:rsidRDefault="00DF4318" w:rsidP="00EC53C7">
      <w:pPr>
        <w:pStyle w:val="a3"/>
        <w:tabs>
          <w:tab w:val="left" w:pos="567"/>
        </w:tabs>
        <w:ind w:left="0"/>
        <w:rPr>
          <w:rFonts w:ascii="Arial" w:hAnsi="Arial" w:cs="Arial"/>
          <w:b/>
          <w:sz w:val="24"/>
          <w:szCs w:val="24"/>
          <w:u w:val="single"/>
        </w:rPr>
      </w:pPr>
      <w:bookmarkStart w:id="2" w:name="_GoBack"/>
      <w:bookmarkEnd w:id="2"/>
    </w:p>
    <w:sectPr w:rsidR="00DF4318" w:rsidRPr="008663C2" w:rsidSect="008B5BF1">
      <w:footerReference w:type="even" r:id="rId13"/>
      <w:footerReference w:type="default" r:id="rId14"/>
      <w:pgSz w:w="11906" w:h="16838" w:code="9"/>
      <w:pgMar w:top="1276"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28" w:rsidRDefault="008B6928">
      <w:r>
        <w:separator/>
      </w:r>
    </w:p>
  </w:endnote>
  <w:endnote w:type="continuationSeparator" w:id="0">
    <w:p w:rsidR="008B6928" w:rsidRDefault="008B69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8E" w:rsidRPr="00A03E1D" w:rsidRDefault="006661C1">
    <w:pPr>
      <w:pStyle w:val="a5"/>
      <w:framePr w:wrap="around" w:vAnchor="text" w:hAnchor="margin" w:xAlign="center" w:y="1"/>
      <w:rPr>
        <w:rStyle w:val="a6"/>
        <w:color w:val="333399"/>
      </w:rPr>
    </w:pPr>
    <w:r w:rsidRPr="00A03E1D">
      <w:rPr>
        <w:rStyle w:val="a6"/>
        <w:color w:val="333399"/>
      </w:rPr>
      <w:fldChar w:fldCharType="begin"/>
    </w:r>
    <w:r w:rsidR="0008188E" w:rsidRPr="00A03E1D">
      <w:rPr>
        <w:rStyle w:val="a6"/>
        <w:color w:val="333399"/>
      </w:rPr>
      <w:instrText xml:space="preserve">PAGE  </w:instrText>
    </w:r>
    <w:r w:rsidRPr="00A03E1D">
      <w:rPr>
        <w:rStyle w:val="a6"/>
        <w:color w:val="333399"/>
      </w:rPr>
      <w:fldChar w:fldCharType="separate"/>
    </w:r>
    <w:r w:rsidR="0008188E">
      <w:rPr>
        <w:rStyle w:val="a6"/>
        <w:noProof/>
        <w:color w:val="333399"/>
      </w:rPr>
      <w:t>1</w:t>
    </w:r>
    <w:r w:rsidRPr="00A03E1D">
      <w:rPr>
        <w:rStyle w:val="a6"/>
        <w:color w:val="333399"/>
      </w:rPr>
      <w:fldChar w:fldCharType="end"/>
    </w:r>
  </w:p>
  <w:p w:rsidR="0008188E" w:rsidRPr="00A03E1D" w:rsidRDefault="0008188E">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8E" w:rsidRPr="00005406" w:rsidRDefault="0008188E" w:rsidP="00550084">
    <w:pPr>
      <w:pStyle w:val="a5"/>
      <w:spacing w:before="60"/>
      <w:jc w:val="center"/>
      <w:rPr>
        <w:rFonts w:ascii="Arial" w:hAnsi="Arial"/>
        <w:sz w:val="20"/>
      </w:rPr>
    </w:pPr>
    <w:r w:rsidRPr="00005406">
      <w:rPr>
        <w:rFonts w:ascii="Arial" w:hAnsi="Arial"/>
        <w:sz w:val="20"/>
      </w:rPr>
      <w:t xml:space="preserve">Σελίδα </w:t>
    </w:r>
    <w:r w:rsidR="006661C1" w:rsidRPr="00005406">
      <w:rPr>
        <w:rStyle w:val="a6"/>
        <w:rFonts w:ascii="Arial" w:hAnsi="Arial"/>
        <w:sz w:val="20"/>
      </w:rPr>
      <w:fldChar w:fldCharType="begin"/>
    </w:r>
    <w:r w:rsidRPr="00005406">
      <w:rPr>
        <w:rStyle w:val="a6"/>
        <w:rFonts w:ascii="Arial" w:hAnsi="Arial"/>
        <w:sz w:val="20"/>
      </w:rPr>
      <w:instrText xml:space="preserve"> PAGE </w:instrText>
    </w:r>
    <w:r w:rsidR="006661C1" w:rsidRPr="00005406">
      <w:rPr>
        <w:rStyle w:val="a6"/>
        <w:rFonts w:ascii="Arial" w:hAnsi="Arial"/>
        <w:sz w:val="20"/>
      </w:rPr>
      <w:fldChar w:fldCharType="separate"/>
    </w:r>
    <w:r w:rsidR="008B6928">
      <w:rPr>
        <w:rStyle w:val="a6"/>
        <w:rFonts w:ascii="Arial" w:hAnsi="Arial"/>
        <w:noProof/>
        <w:sz w:val="20"/>
      </w:rPr>
      <w:t>1</w:t>
    </w:r>
    <w:r w:rsidR="006661C1" w:rsidRPr="00005406">
      <w:rPr>
        <w:rStyle w:val="a6"/>
        <w:rFonts w:ascii="Arial" w:hAnsi="Arial"/>
        <w:sz w:val="20"/>
      </w:rPr>
      <w:fldChar w:fldCharType="end"/>
    </w:r>
    <w:r w:rsidRPr="00005406">
      <w:rPr>
        <w:rStyle w:val="a6"/>
        <w:rFonts w:ascii="Arial" w:hAnsi="Arial"/>
        <w:sz w:val="20"/>
      </w:rPr>
      <w:t xml:space="preserve"> από </w:t>
    </w:r>
    <w:r w:rsidR="006661C1" w:rsidRPr="00005406">
      <w:rPr>
        <w:rStyle w:val="a6"/>
        <w:rFonts w:ascii="Arial" w:hAnsi="Arial"/>
        <w:sz w:val="20"/>
      </w:rPr>
      <w:fldChar w:fldCharType="begin"/>
    </w:r>
    <w:r w:rsidRPr="00005406">
      <w:rPr>
        <w:rStyle w:val="a6"/>
        <w:rFonts w:ascii="Arial" w:hAnsi="Arial"/>
        <w:sz w:val="20"/>
      </w:rPr>
      <w:instrText xml:space="preserve"> NUMPAGES </w:instrText>
    </w:r>
    <w:r w:rsidR="006661C1" w:rsidRPr="00005406">
      <w:rPr>
        <w:rStyle w:val="a6"/>
        <w:rFonts w:ascii="Arial" w:hAnsi="Arial"/>
        <w:sz w:val="20"/>
      </w:rPr>
      <w:fldChar w:fldCharType="separate"/>
    </w:r>
    <w:r w:rsidR="008B6928">
      <w:rPr>
        <w:rStyle w:val="a6"/>
        <w:rFonts w:ascii="Arial" w:hAnsi="Arial"/>
        <w:noProof/>
        <w:sz w:val="20"/>
      </w:rPr>
      <w:t>1</w:t>
    </w:r>
    <w:r w:rsidR="006661C1"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28" w:rsidRDefault="008B6928">
      <w:r>
        <w:separator/>
      </w:r>
    </w:p>
  </w:footnote>
  <w:footnote w:type="continuationSeparator" w:id="0">
    <w:p w:rsidR="008B6928" w:rsidRDefault="008B6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szCs w:val="24"/>
      </w:rPr>
    </w:lvl>
  </w:abstractNum>
  <w:abstractNum w:abstractNumId="1">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nsid w:val="100E2B98"/>
    <w:multiLevelType w:val="multilevel"/>
    <w:tmpl w:val="3F506058"/>
    <w:lvl w:ilvl="0">
      <w:start w:val="1"/>
      <w:numFmt w:val="decimal"/>
      <w:lvlText w:val="%1."/>
      <w:lvlJc w:val="left"/>
      <w:pPr>
        <w:ind w:left="425" w:hanging="425"/>
      </w:pPr>
      <w:rPr>
        <w:rFonts w:ascii="Arial" w:eastAsia="Arial" w:hAnsi="Arial" w:cs="Arial"/>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47636AF4"/>
    <w:multiLevelType w:val="hybridMultilevel"/>
    <w:tmpl w:val="06009654"/>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77FA8"/>
    <w:rsid w:val="00000078"/>
    <w:rsid w:val="00000092"/>
    <w:rsid w:val="000042CE"/>
    <w:rsid w:val="00005406"/>
    <w:rsid w:val="0000619F"/>
    <w:rsid w:val="00006F49"/>
    <w:rsid w:val="00010326"/>
    <w:rsid w:val="00010BCD"/>
    <w:rsid w:val="00010D1B"/>
    <w:rsid w:val="000113A7"/>
    <w:rsid w:val="00013DAE"/>
    <w:rsid w:val="000140EF"/>
    <w:rsid w:val="00014178"/>
    <w:rsid w:val="000144EB"/>
    <w:rsid w:val="000148CE"/>
    <w:rsid w:val="00017745"/>
    <w:rsid w:val="00017B43"/>
    <w:rsid w:val="00017FE6"/>
    <w:rsid w:val="000201C4"/>
    <w:rsid w:val="0002054D"/>
    <w:rsid w:val="000208CF"/>
    <w:rsid w:val="000217B3"/>
    <w:rsid w:val="000222B2"/>
    <w:rsid w:val="00022BDA"/>
    <w:rsid w:val="0002432C"/>
    <w:rsid w:val="00025663"/>
    <w:rsid w:val="000256E6"/>
    <w:rsid w:val="000267B1"/>
    <w:rsid w:val="000310E1"/>
    <w:rsid w:val="00031451"/>
    <w:rsid w:val="00032E79"/>
    <w:rsid w:val="0003449C"/>
    <w:rsid w:val="00036369"/>
    <w:rsid w:val="00036FA5"/>
    <w:rsid w:val="00037C80"/>
    <w:rsid w:val="00037D94"/>
    <w:rsid w:val="000423A0"/>
    <w:rsid w:val="00042B49"/>
    <w:rsid w:val="00042C63"/>
    <w:rsid w:val="00042E03"/>
    <w:rsid w:val="000441D9"/>
    <w:rsid w:val="00046678"/>
    <w:rsid w:val="000471DE"/>
    <w:rsid w:val="00047DAF"/>
    <w:rsid w:val="00052217"/>
    <w:rsid w:val="00052302"/>
    <w:rsid w:val="00052EBB"/>
    <w:rsid w:val="00053598"/>
    <w:rsid w:val="0005481F"/>
    <w:rsid w:val="000552E8"/>
    <w:rsid w:val="000557A5"/>
    <w:rsid w:val="00056049"/>
    <w:rsid w:val="000561AB"/>
    <w:rsid w:val="000574BF"/>
    <w:rsid w:val="000637E9"/>
    <w:rsid w:val="0006414C"/>
    <w:rsid w:val="000657CB"/>
    <w:rsid w:val="00065BA3"/>
    <w:rsid w:val="00066D4F"/>
    <w:rsid w:val="00067269"/>
    <w:rsid w:val="00067821"/>
    <w:rsid w:val="000707E2"/>
    <w:rsid w:val="00071C9F"/>
    <w:rsid w:val="00071DEB"/>
    <w:rsid w:val="0007256E"/>
    <w:rsid w:val="000732D7"/>
    <w:rsid w:val="000736EE"/>
    <w:rsid w:val="0007497B"/>
    <w:rsid w:val="00076512"/>
    <w:rsid w:val="000767BD"/>
    <w:rsid w:val="00077335"/>
    <w:rsid w:val="00077CF6"/>
    <w:rsid w:val="00080A07"/>
    <w:rsid w:val="00080C38"/>
    <w:rsid w:val="0008188E"/>
    <w:rsid w:val="00081FF9"/>
    <w:rsid w:val="00082066"/>
    <w:rsid w:val="00083E7A"/>
    <w:rsid w:val="00083FE4"/>
    <w:rsid w:val="00084A03"/>
    <w:rsid w:val="00087127"/>
    <w:rsid w:val="00087696"/>
    <w:rsid w:val="00091AD5"/>
    <w:rsid w:val="000932F3"/>
    <w:rsid w:val="00093516"/>
    <w:rsid w:val="0009588D"/>
    <w:rsid w:val="000958FD"/>
    <w:rsid w:val="00096EB0"/>
    <w:rsid w:val="000A0505"/>
    <w:rsid w:val="000A0C97"/>
    <w:rsid w:val="000A2559"/>
    <w:rsid w:val="000A29C9"/>
    <w:rsid w:val="000A607E"/>
    <w:rsid w:val="000A6403"/>
    <w:rsid w:val="000B1647"/>
    <w:rsid w:val="000B1EE5"/>
    <w:rsid w:val="000B35AA"/>
    <w:rsid w:val="000B492C"/>
    <w:rsid w:val="000B5C5D"/>
    <w:rsid w:val="000B60FE"/>
    <w:rsid w:val="000B719C"/>
    <w:rsid w:val="000B7F5B"/>
    <w:rsid w:val="000B7FFC"/>
    <w:rsid w:val="000C0AF0"/>
    <w:rsid w:val="000C0E6D"/>
    <w:rsid w:val="000C1765"/>
    <w:rsid w:val="000C17F3"/>
    <w:rsid w:val="000C2327"/>
    <w:rsid w:val="000C2FAD"/>
    <w:rsid w:val="000C346E"/>
    <w:rsid w:val="000C38B6"/>
    <w:rsid w:val="000C3C18"/>
    <w:rsid w:val="000C4EF6"/>
    <w:rsid w:val="000C50D9"/>
    <w:rsid w:val="000D0B68"/>
    <w:rsid w:val="000D148B"/>
    <w:rsid w:val="000D206D"/>
    <w:rsid w:val="000D392D"/>
    <w:rsid w:val="000D4CC1"/>
    <w:rsid w:val="000D4F30"/>
    <w:rsid w:val="000D60F6"/>
    <w:rsid w:val="000E1B62"/>
    <w:rsid w:val="000E4693"/>
    <w:rsid w:val="000E47F0"/>
    <w:rsid w:val="000F047F"/>
    <w:rsid w:val="000F3BFB"/>
    <w:rsid w:val="000F4644"/>
    <w:rsid w:val="000F4850"/>
    <w:rsid w:val="000F5410"/>
    <w:rsid w:val="000F5EFA"/>
    <w:rsid w:val="00100194"/>
    <w:rsid w:val="001013D8"/>
    <w:rsid w:val="001017BB"/>
    <w:rsid w:val="0010229D"/>
    <w:rsid w:val="00103D2C"/>
    <w:rsid w:val="00104799"/>
    <w:rsid w:val="001050C3"/>
    <w:rsid w:val="001065B7"/>
    <w:rsid w:val="00106B75"/>
    <w:rsid w:val="00110E16"/>
    <w:rsid w:val="001125A9"/>
    <w:rsid w:val="00113676"/>
    <w:rsid w:val="001168A4"/>
    <w:rsid w:val="00117078"/>
    <w:rsid w:val="0011722A"/>
    <w:rsid w:val="0012001C"/>
    <w:rsid w:val="00120BED"/>
    <w:rsid w:val="00121454"/>
    <w:rsid w:val="001222A8"/>
    <w:rsid w:val="0012559E"/>
    <w:rsid w:val="0012597F"/>
    <w:rsid w:val="00125FDA"/>
    <w:rsid w:val="00126873"/>
    <w:rsid w:val="00126B06"/>
    <w:rsid w:val="00127492"/>
    <w:rsid w:val="00127C12"/>
    <w:rsid w:val="00130349"/>
    <w:rsid w:val="00130DBA"/>
    <w:rsid w:val="00131000"/>
    <w:rsid w:val="00131B0A"/>
    <w:rsid w:val="0013458A"/>
    <w:rsid w:val="00135E25"/>
    <w:rsid w:val="00135E32"/>
    <w:rsid w:val="00135E34"/>
    <w:rsid w:val="00136AD5"/>
    <w:rsid w:val="00137ECE"/>
    <w:rsid w:val="001409D5"/>
    <w:rsid w:val="00140D77"/>
    <w:rsid w:val="001412D9"/>
    <w:rsid w:val="00142253"/>
    <w:rsid w:val="001423B1"/>
    <w:rsid w:val="001433C1"/>
    <w:rsid w:val="00147328"/>
    <w:rsid w:val="00147969"/>
    <w:rsid w:val="00147F26"/>
    <w:rsid w:val="00150300"/>
    <w:rsid w:val="00150D52"/>
    <w:rsid w:val="00152B15"/>
    <w:rsid w:val="00154015"/>
    <w:rsid w:val="00154CAD"/>
    <w:rsid w:val="001553CA"/>
    <w:rsid w:val="0015646C"/>
    <w:rsid w:val="00157BF8"/>
    <w:rsid w:val="001602B1"/>
    <w:rsid w:val="00161211"/>
    <w:rsid w:val="00161392"/>
    <w:rsid w:val="001621A3"/>
    <w:rsid w:val="00163ADE"/>
    <w:rsid w:val="0016445E"/>
    <w:rsid w:val="001648B2"/>
    <w:rsid w:val="00164FF8"/>
    <w:rsid w:val="00166CAF"/>
    <w:rsid w:val="00167F6D"/>
    <w:rsid w:val="00170990"/>
    <w:rsid w:val="00171143"/>
    <w:rsid w:val="00171F86"/>
    <w:rsid w:val="0017237C"/>
    <w:rsid w:val="00174915"/>
    <w:rsid w:val="001752AC"/>
    <w:rsid w:val="00176604"/>
    <w:rsid w:val="001808BF"/>
    <w:rsid w:val="0018194B"/>
    <w:rsid w:val="001825FC"/>
    <w:rsid w:val="00184948"/>
    <w:rsid w:val="00184C10"/>
    <w:rsid w:val="00187136"/>
    <w:rsid w:val="001902BF"/>
    <w:rsid w:val="0019172B"/>
    <w:rsid w:val="00191FC4"/>
    <w:rsid w:val="0019233B"/>
    <w:rsid w:val="00193958"/>
    <w:rsid w:val="00193C95"/>
    <w:rsid w:val="00193F2D"/>
    <w:rsid w:val="001952E8"/>
    <w:rsid w:val="001954EF"/>
    <w:rsid w:val="0019672B"/>
    <w:rsid w:val="0019725E"/>
    <w:rsid w:val="00197E04"/>
    <w:rsid w:val="001A0C94"/>
    <w:rsid w:val="001A0EE5"/>
    <w:rsid w:val="001A10EA"/>
    <w:rsid w:val="001A12E0"/>
    <w:rsid w:val="001A2D9B"/>
    <w:rsid w:val="001A35E3"/>
    <w:rsid w:val="001A38EF"/>
    <w:rsid w:val="001A656F"/>
    <w:rsid w:val="001A6D2F"/>
    <w:rsid w:val="001A78F4"/>
    <w:rsid w:val="001B133B"/>
    <w:rsid w:val="001B351D"/>
    <w:rsid w:val="001B4C19"/>
    <w:rsid w:val="001B5CBD"/>
    <w:rsid w:val="001B6F26"/>
    <w:rsid w:val="001B71EB"/>
    <w:rsid w:val="001B727B"/>
    <w:rsid w:val="001C107A"/>
    <w:rsid w:val="001C1AC4"/>
    <w:rsid w:val="001C267B"/>
    <w:rsid w:val="001C3027"/>
    <w:rsid w:val="001C4432"/>
    <w:rsid w:val="001C5727"/>
    <w:rsid w:val="001C6E02"/>
    <w:rsid w:val="001C7774"/>
    <w:rsid w:val="001C7B41"/>
    <w:rsid w:val="001C7E8B"/>
    <w:rsid w:val="001D140D"/>
    <w:rsid w:val="001D2982"/>
    <w:rsid w:val="001D38F2"/>
    <w:rsid w:val="001D3BCE"/>
    <w:rsid w:val="001D5A65"/>
    <w:rsid w:val="001D6C93"/>
    <w:rsid w:val="001D70CA"/>
    <w:rsid w:val="001D72DD"/>
    <w:rsid w:val="001E52A8"/>
    <w:rsid w:val="001E5FCF"/>
    <w:rsid w:val="001E668D"/>
    <w:rsid w:val="001E6E3A"/>
    <w:rsid w:val="001E711A"/>
    <w:rsid w:val="001E7B96"/>
    <w:rsid w:val="001F23B1"/>
    <w:rsid w:val="001F35AA"/>
    <w:rsid w:val="001F36CD"/>
    <w:rsid w:val="001F372A"/>
    <w:rsid w:val="001F5FAA"/>
    <w:rsid w:val="001F71D4"/>
    <w:rsid w:val="001F7FC7"/>
    <w:rsid w:val="002030F9"/>
    <w:rsid w:val="0020438F"/>
    <w:rsid w:val="00204BD0"/>
    <w:rsid w:val="00205ACA"/>
    <w:rsid w:val="00206195"/>
    <w:rsid w:val="002076D2"/>
    <w:rsid w:val="00211AA5"/>
    <w:rsid w:val="00214377"/>
    <w:rsid w:val="002162B3"/>
    <w:rsid w:val="0021796A"/>
    <w:rsid w:val="002218F6"/>
    <w:rsid w:val="00221ABC"/>
    <w:rsid w:val="00221D13"/>
    <w:rsid w:val="002222D2"/>
    <w:rsid w:val="002224C8"/>
    <w:rsid w:val="002227CD"/>
    <w:rsid w:val="0022492B"/>
    <w:rsid w:val="00225303"/>
    <w:rsid w:val="002258A9"/>
    <w:rsid w:val="00225EBF"/>
    <w:rsid w:val="002302FC"/>
    <w:rsid w:val="00231709"/>
    <w:rsid w:val="002331BF"/>
    <w:rsid w:val="002336B5"/>
    <w:rsid w:val="0023578D"/>
    <w:rsid w:val="002376A9"/>
    <w:rsid w:val="00240851"/>
    <w:rsid w:val="00242353"/>
    <w:rsid w:val="0024332C"/>
    <w:rsid w:val="0024655F"/>
    <w:rsid w:val="00246967"/>
    <w:rsid w:val="0024736F"/>
    <w:rsid w:val="00247873"/>
    <w:rsid w:val="00247A69"/>
    <w:rsid w:val="002504E4"/>
    <w:rsid w:val="002508A8"/>
    <w:rsid w:val="00250E8D"/>
    <w:rsid w:val="002515EB"/>
    <w:rsid w:val="00251FCB"/>
    <w:rsid w:val="00252586"/>
    <w:rsid w:val="00253089"/>
    <w:rsid w:val="00253898"/>
    <w:rsid w:val="00254431"/>
    <w:rsid w:val="0025490A"/>
    <w:rsid w:val="00256430"/>
    <w:rsid w:val="00261116"/>
    <w:rsid w:val="0026436F"/>
    <w:rsid w:val="00265522"/>
    <w:rsid w:val="00266251"/>
    <w:rsid w:val="00266BB5"/>
    <w:rsid w:val="00267DD3"/>
    <w:rsid w:val="002701EB"/>
    <w:rsid w:val="00271819"/>
    <w:rsid w:val="00273D3E"/>
    <w:rsid w:val="00274024"/>
    <w:rsid w:val="00276FE7"/>
    <w:rsid w:val="00277116"/>
    <w:rsid w:val="00277239"/>
    <w:rsid w:val="00280660"/>
    <w:rsid w:val="00281AE6"/>
    <w:rsid w:val="00285634"/>
    <w:rsid w:val="00285D66"/>
    <w:rsid w:val="00286CBE"/>
    <w:rsid w:val="00286F51"/>
    <w:rsid w:val="00290429"/>
    <w:rsid w:val="002915C8"/>
    <w:rsid w:val="002933B1"/>
    <w:rsid w:val="00293652"/>
    <w:rsid w:val="002947F2"/>
    <w:rsid w:val="0029509B"/>
    <w:rsid w:val="002A0186"/>
    <w:rsid w:val="002A0C79"/>
    <w:rsid w:val="002A2242"/>
    <w:rsid w:val="002A3CFF"/>
    <w:rsid w:val="002A406A"/>
    <w:rsid w:val="002A49C9"/>
    <w:rsid w:val="002A4E05"/>
    <w:rsid w:val="002A61D9"/>
    <w:rsid w:val="002A662B"/>
    <w:rsid w:val="002A6EEB"/>
    <w:rsid w:val="002A764D"/>
    <w:rsid w:val="002B0588"/>
    <w:rsid w:val="002B1013"/>
    <w:rsid w:val="002B182F"/>
    <w:rsid w:val="002B237F"/>
    <w:rsid w:val="002B2512"/>
    <w:rsid w:val="002B30DA"/>
    <w:rsid w:val="002B4872"/>
    <w:rsid w:val="002B4B52"/>
    <w:rsid w:val="002B4FFA"/>
    <w:rsid w:val="002B68CF"/>
    <w:rsid w:val="002B71CB"/>
    <w:rsid w:val="002C1EE6"/>
    <w:rsid w:val="002C2076"/>
    <w:rsid w:val="002C27CB"/>
    <w:rsid w:val="002C2D66"/>
    <w:rsid w:val="002C3234"/>
    <w:rsid w:val="002C360F"/>
    <w:rsid w:val="002C3677"/>
    <w:rsid w:val="002D1D79"/>
    <w:rsid w:val="002D34C1"/>
    <w:rsid w:val="002D5086"/>
    <w:rsid w:val="002D6391"/>
    <w:rsid w:val="002D7F00"/>
    <w:rsid w:val="002E26D1"/>
    <w:rsid w:val="002E3F10"/>
    <w:rsid w:val="002E6ED5"/>
    <w:rsid w:val="002E76CD"/>
    <w:rsid w:val="002F0822"/>
    <w:rsid w:val="002F3185"/>
    <w:rsid w:val="002F5A2F"/>
    <w:rsid w:val="002F62E0"/>
    <w:rsid w:val="002F749E"/>
    <w:rsid w:val="002F7DF5"/>
    <w:rsid w:val="003009F7"/>
    <w:rsid w:val="00300C5C"/>
    <w:rsid w:val="003015DE"/>
    <w:rsid w:val="00302753"/>
    <w:rsid w:val="00302876"/>
    <w:rsid w:val="00303476"/>
    <w:rsid w:val="00305507"/>
    <w:rsid w:val="00306158"/>
    <w:rsid w:val="00306CDF"/>
    <w:rsid w:val="00307466"/>
    <w:rsid w:val="00310F1F"/>
    <w:rsid w:val="003111D5"/>
    <w:rsid w:val="00311AB7"/>
    <w:rsid w:val="00311CDB"/>
    <w:rsid w:val="00312D08"/>
    <w:rsid w:val="003130D3"/>
    <w:rsid w:val="00314874"/>
    <w:rsid w:val="00314A74"/>
    <w:rsid w:val="003167AE"/>
    <w:rsid w:val="00317DE8"/>
    <w:rsid w:val="00317F81"/>
    <w:rsid w:val="003202A4"/>
    <w:rsid w:val="003204D3"/>
    <w:rsid w:val="003208B2"/>
    <w:rsid w:val="00321DA7"/>
    <w:rsid w:val="003223C1"/>
    <w:rsid w:val="00323C3C"/>
    <w:rsid w:val="00324C92"/>
    <w:rsid w:val="003272B3"/>
    <w:rsid w:val="00327520"/>
    <w:rsid w:val="00332F07"/>
    <w:rsid w:val="00334F26"/>
    <w:rsid w:val="00335333"/>
    <w:rsid w:val="00336002"/>
    <w:rsid w:val="00336B1B"/>
    <w:rsid w:val="00336E7D"/>
    <w:rsid w:val="003376AD"/>
    <w:rsid w:val="00337EFA"/>
    <w:rsid w:val="003405DE"/>
    <w:rsid w:val="00340ACC"/>
    <w:rsid w:val="00341CA8"/>
    <w:rsid w:val="00343CA8"/>
    <w:rsid w:val="00343EC6"/>
    <w:rsid w:val="0034549E"/>
    <w:rsid w:val="00345E7D"/>
    <w:rsid w:val="00346DD3"/>
    <w:rsid w:val="00347D9E"/>
    <w:rsid w:val="003501F9"/>
    <w:rsid w:val="0035022D"/>
    <w:rsid w:val="00350C4D"/>
    <w:rsid w:val="00351966"/>
    <w:rsid w:val="00351A6D"/>
    <w:rsid w:val="00352CD7"/>
    <w:rsid w:val="00353E2B"/>
    <w:rsid w:val="0035469A"/>
    <w:rsid w:val="0035542C"/>
    <w:rsid w:val="00355A7B"/>
    <w:rsid w:val="00355D1D"/>
    <w:rsid w:val="00355F7C"/>
    <w:rsid w:val="00356468"/>
    <w:rsid w:val="003579DA"/>
    <w:rsid w:val="0036060C"/>
    <w:rsid w:val="00360849"/>
    <w:rsid w:val="00360EBE"/>
    <w:rsid w:val="003616E4"/>
    <w:rsid w:val="00362FA7"/>
    <w:rsid w:val="00364AA9"/>
    <w:rsid w:val="00366711"/>
    <w:rsid w:val="003702FD"/>
    <w:rsid w:val="003704D4"/>
    <w:rsid w:val="00371727"/>
    <w:rsid w:val="003724E5"/>
    <w:rsid w:val="003724EA"/>
    <w:rsid w:val="00374BF2"/>
    <w:rsid w:val="00375A8D"/>
    <w:rsid w:val="00375AA4"/>
    <w:rsid w:val="003776C1"/>
    <w:rsid w:val="003778D4"/>
    <w:rsid w:val="0038005A"/>
    <w:rsid w:val="003801B7"/>
    <w:rsid w:val="0038105D"/>
    <w:rsid w:val="00383395"/>
    <w:rsid w:val="003836C7"/>
    <w:rsid w:val="0038379D"/>
    <w:rsid w:val="00384635"/>
    <w:rsid w:val="0038492B"/>
    <w:rsid w:val="00384E7E"/>
    <w:rsid w:val="00384FEA"/>
    <w:rsid w:val="00385370"/>
    <w:rsid w:val="00386D90"/>
    <w:rsid w:val="00386DD8"/>
    <w:rsid w:val="00390396"/>
    <w:rsid w:val="0039085A"/>
    <w:rsid w:val="003919FC"/>
    <w:rsid w:val="00392012"/>
    <w:rsid w:val="003925BF"/>
    <w:rsid w:val="003934FB"/>
    <w:rsid w:val="00393D7E"/>
    <w:rsid w:val="00394DED"/>
    <w:rsid w:val="00395315"/>
    <w:rsid w:val="00395BA0"/>
    <w:rsid w:val="0039688F"/>
    <w:rsid w:val="003A0DDB"/>
    <w:rsid w:val="003A25E5"/>
    <w:rsid w:val="003A2CA4"/>
    <w:rsid w:val="003A30AA"/>
    <w:rsid w:val="003A31E0"/>
    <w:rsid w:val="003A37F5"/>
    <w:rsid w:val="003A415B"/>
    <w:rsid w:val="003A5BF7"/>
    <w:rsid w:val="003A6294"/>
    <w:rsid w:val="003A62A0"/>
    <w:rsid w:val="003A6A1D"/>
    <w:rsid w:val="003A7A9E"/>
    <w:rsid w:val="003B0A6C"/>
    <w:rsid w:val="003B1906"/>
    <w:rsid w:val="003B2A72"/>
    <w:rsid w:val="003B317A"/>
    <w:rsid w:val="003B4C84"/>
    <w:rsid w:val="003B578B"/>
    <w:rsid w:val="003B6D5E"/>
    <w:rsid w:val="003B7FE0"/>
    <w:rsid w:val="003C0499"/>
    <w:rsid w:val="003C0B42"/>
    <w:rsid w:val="003C1CD1"/>
    <w:rsid w:val="003C3563"/>
    <w:rsid w:val="003C4C67"/>
    <w:rsid w:val="003D03F1"/>
    <w:rsid w:val="003D08D1"/>
    <w:rsid w:val="003D0C0C"/>
    <w:rsid w:val="003D0CEB"/>
    <w:rsid w:val="003D143E"/>
    <w:rsid w:val="003D147B"/>
    <w:rsid w:val="003D2CF7"/>
    <w:rsid w:val="003D30C6"/>
    <w:rsid w:val="003D39FA"/>
    <w:rsid w:val="003D3DC2"/>
    <w:rsid w:val="003D5A64"/>
    <w:rsid w:val="003D6081"/>
    <w:rsid w:val="003D6695"/>
    <w:rsid w:val="003D6B17"/>
    <w:rsid w:val="003D6BD0"/>
    <w:rsid w:val="003D7B06"/>
    <w:rsid w:val="003E174A"/>
    <w:rsid w:val="003E1DB3"/>
    <w:rsid w:val="003E20BF"/>
    <w:rsid w:val="003E2BDF"/>
    <w:rsid w:val="003E2F11"/>
    <w:rsid w:val="003E3076"/>
    <w:rsid w:val="003E4CBD"/>
    <w:rsid w:val="003E5BE7"/>
    <w:rsid w:val="003E5E77"/>
    <w:rsid w:val="003E6C67"/>
    <w:rsid w:val="003E6E96"/>
    <w:rsid w:val="003E7D50"/>
    <w:rsid w:val="003F0574"/>
    <w:rsid w:val="003F1184"/>
    <w:rsid w:val="003F2567"/>
    <w:rsid w:val="003F3130"/>
    <w:rsid w:val="003F5819"/>
    <w:rsid w:val="003F5E47"/>
    <w:rsid w:val="00400369"/>
    <w:rsid w:val="00401073"/>
    <w:rsid w:val="00401709"/>
    <w:rsid w:val="00401DFA"/>
    <w:rsid w:val="004026C7"/>
    <w:rsid w:val="00402B15"/>
    <w:rsid w:val="00403A02"/>
    <w:rsid w:val="00403CE8"/>
    <w:rsid w:val="00403E5E"/>
    <w:rsid w:val="00404019"/>
    <w:rsid w:val="00404693"/>
    <w:rsid w:val="004049DA"/>
    <w:rsid w:val="00404AF2"/>
    <w:rsid w:val="004056CE"/>
    <w:rsid w:val="00405CD5"/>
    <w:rsid w:val="0040621D"/>
    <w:rsid w:val="00406E5C"/>
    <w:rsid w:val="004073B6"/>
    <w:rsid w:val="00410DAA"/>
    <w:rsid w:val="00411F79"/>
    <w:rsid w:val="00411F90"/>
    <w:rsid w:val="00416309"/>
    <w:rsid w:val="00416D7B"/>
    <w:rsid w:val="00416E56"/>
    <w:rsid w:val="004170BE"/>
    <w:rsid w:val="004172D8"/>
    <w:rsid w:val="0041753C"/>
    <w:rsid w:val="00420D02"/>
    <w:rsid w:val="004210F7"/>
    <w:rsid w:val="00421AFB"/>
    <w:rsid w:val="0042281A"/>
    <w:rsid w:val="00423EA4"/>
    <w:rsid w:val="0042542B"/>
    <w:rsid w:val="004254B4"/>
    <w:rsid w:val="00425F28"/>
    <w:rsid w:val="004262CE"/>
    <w:rsid w:val="00430870"/>
    <w:rsid w:val="004308BA"/>
    <w:rsid w:val="00432C6F"/>
    <w:rsid w:val="00432D01"/>
    <w:rsid w:val="00433B50"/>
    <w:rsid w:val="00435237"/>
    <w:rsid w:val="00436971"/>
    <w:rsid w:val="00436A85"/>
    <w:rsid w:val="0043714F"/>
    <w:rsid w:val="00440078"/>
    <w:rsid w:val="00440664"/>
    <w:rsid w:val="0044217C"/>
    <w:rsid w:val="00442D41"/>
    <w:rsid w:val="0044300D"/>
    <w:rsid w:val="00443DC4"/>
    <w:rsid w:val="00443FA0"/>
    <w:rsid w:val="004442FC"/>
    <w:rsid w:val="004444E7"/>
    <w:rsid w:val="00445664"/>
    <w:rsid w:val="004459E0"/>
    <w:rsid w:val="004459E5"/>
    <w:rsid w:val="00446275"/>
    <w:rsid w:val="00446CA9"/>
    <w:rsid w:val="00447126"/>
    <w:rsid w:val="00447694"/>
    <w:rsid w:val="00450ADD"/>
    <w:rsid w:val="00451305"/>
    <w:rsid w:val="004518A8"/>
    <w:rsid w:val="00451E7B"/>
    <w:rsid w:val="0045284C"/>
    <w:rsid w:val="004528C5"/>
    <w:rsid w:val="00453A85"/>
    <w:rsid w:val="004559BF"/>
    <w:rsid w:val="004603C3"/>
    <w:rsid w:val="004609B4"/>
    <w:rsid w:val="00461194"/>
    <w:rsid w:val="004636D5"/>
    <w:rsid w:val="00463DDD"/>
    <w:rsid w:val="00465DA9"/>
    <w:rsid w:val="00466209"/>
    <w:rsid w:val="004674D3"/>
    <w:rsid w:val="004700D1"/>
    <w:rsid w:val="00470DFD"/>
    <w:rsid w:val="00471443"/>
    <w:rsid w:val="00472948"/>
    <w:rsid w:val="00472B1C"/>
    <w:rsid w:val="00473821"/>
    <w:rsid w:val="00473938"/>
    <w:rsid w:val="00475661"/>
    <w:rsid w:val="00475FED"/>
    <w:rsid w:val="004765A6"/>
    <w:rsid w:val="00477A04"/>
    <w:rsid w:val="00481C86"/>
    <w:rsid w:val="00482707"/>
    <w:rsid w:val="00482A82"/>
    <w:rsid w:val="00482FE4"/>
    <w:rsid w:val="00483B55"/>
    <w:rsid w:val="00483F32"/>
    <w:rsid w:val="00484734"/>
    <w:rsid w:val="0048495E"/>
    <w:rsid w:val="004849D8"/>
    <w:rsid w:val="00484BE6"/>
    <w:rsid w:val="00484F78"/>
    <w:rsid w:val="00485B8F"/>
    <w:rsid w:val="00485FCB"/>
    <w:rsid w:val="004907D6"/>
    <w:rsid w:val="00491109"/>
    <w:rsid w:val="004911A3"/>
    <w:rsid w:val="0049329F"/>
    <w:rsid w:val="00494077"/>
    <w:rsid w:val="004956CA"/>
    <w:rsid w:val="00496BCC"/>
    <w:rsid w:val="004979EC"/>
    <w:rsid w:val="004A016C"/>
    <w:rsid w:val="004A11ED"/>
    <w:rsid w:val="004A3BC3"/>
    <w:rsid w:val="004A41EC"/>
    <w:rsid w:val="004A4213"/>
    <w:rsid w:val="004A4F15"/>
    <w:rsid w:val="004A5BAF"/>
    <w:rsid w:val="004B0EEE"/>
    <w:rsid w:val="004B1773"/>
    <w:rsid w:val="004B2469"/>
    <w:rsid w:val="004B2953"/>
    <w:rsid w:val="004B4AA8"/>
    <w:rsid w:val="004B4E1F"/>
    <w:rsid w:val="004B5B9A"/>
    <w:rsid w:val="004B6812"/>
    <w:rsid w:val="004B71A9"/>
    <w:rsid w:val="004C12DA"/>
    <w:rsid w:val="004C1FA0"/>
    <w:rsid w:val="004C3714"/>
    <w:rsid w:val="004C3C3D"/>
    <w:rsid w:val="004C4160"/>
    <w:rsid w:val="004C4DED"/>
    <w:rsid w:val="004C56AD"/>
    <w:rsid w:val="004C7277"/>
    <w:rsid w:val="004C74B6"/>
    <w:rsid w:val="004D06D3"/>
    <w:rsid w:val="004D0E1C"/>
    <w:rsid w:val="004D32EE"/>
    <w:rsid w:val="004D33BE"/>
    <w:rsid w:val="004D33C2"/>
    <w:rsid w:val="004D34D6"/>
    <w:rsid w:val="004D715B"/>
    <w:rsid w:val="004D74E3"/>
    <w:rsid w:val="004D7750"/>
    <w:rsid w:val="004D7A35"/>
    <w:rsid w:val="004E14CB"/>
    <w:rsid w:val="004E1AD4"/>
    <w:rsid w:val="004E3E78"/>
    <w:rsid w:val="004E3F69"/>
    <w:rsid w:val="004E4E7A"/>
    <w:rsid w:val="004E6AA1"/>
    <w:rsid w:val="004E70DD"/>
    <w:rsid w:val="004E742D"/>
    <w:rsid w:val="004E77C2"/>
    <w:rsid w:val="004E7F09"/>
    <w:rsid w:val="004F2769"/>
    <w:rsid w:val="004F3B65"/>
    <w:rsid w:val="004F4A70"/>
    <w:rsid w:val="004F667E"/>
    <w:rsid w:val="0050087F"/>
    <w:rsid w:val="005041DD"/>
    <w:rsid w:val="0050444B"/>
    <w:rsid w:val="00506152"/>
    <w:rsid w:val="00506A51"/>
    <w:rsid w:val="00507C88"/>
    <w:rsid w:val="00510FF9"/>
    <w:rsid w:val="00511E1A"/>
    <w:rsid w:val="00512DDA"/>
    <w:rsid w:val="005133B9"/>
    <w:rsid w:val="00515E26"/>
    <w:rsid w:val="00516048"/>
    <w:rsid w:val="00516694"/>
    <w:rsid w:val="00516890"/>
    <w:rsid w:val="00516DEC"/>
    <w:rsid w:val="00517D3B"/>
    <w:rsid w:val="00520679"/>
    <w:rsid w:val="005256A9"/>
    <w:rsid w:val="00525803"/>
    <w:rsid w:val="00526C03"/>
    <w:rsid w:val="00526D28"/>
    <w:rsid w:val="00527476"/>
    <w:rsid w:val="00530E29"/>
    <w:rsid w:val="0053101E"/>
    <w:rsid w:val="0053330D"/>
    <w:rsid w:val="00534859"/>
    <w:rsid w:val="0053591E"/>
    <w:rsid w:val="00536686"/>
    <w:rsid w:val="00537E31"/>
    <w:rsid w:val="0054140D"/>
    <w:rsid w:val="005432D5"/>
    <w:rsid w:val="00543941"/>
    <w:rsid w:val="005440FF"/>
    <w:rsid w:val="00544846"/>
    <w:rsid w:val="0054581A"/>
    <w:rsid w:val="005476C4"/>
    <w:rsid w:val="00547E36"/>
    <w:rsid w:val="00550084"/>
    <w:rsid w:val="00551C68"/>
    <w:rsid w:val="00552F3E"/>
    <w:rsid w:val="005537C6"/>
    <w:rsid w:val="00553CB9"/>
    <w:rsid w:val="005544ED"/>
    <w:rsid w:val="00554E65"/>
    <w:rsid w:val="00555C3A"/>
    <w:rsid w:val="00556FEA"/>
    <w:rsid w:val="00557309"/>
    <w:rsid w:val="00557840"/>
    <w:rsid w:val="00557C5A"/>
    <w:rsid w:val="00561FB7"/>
    <w:rsid w:val="00562E73"/>
    <w:rsid w:val="00566353"/>
    <w:rsid w:val="0057140F"/>
    <w:rsid w:val="005720C9"/>
    <w:rsid w:val="0057235C"/>
    <w:rsid w:val="00572E3D"/>
    <w:rsid w:val="005734AB"/>
    <w:rsid w:val="00573658"/>
    <w:rsid w:val="00574164"/>
    <w:rsid w:val="00574C91"/>
    <w:rsid w:val="00576055"/>
    <w:rsid w:val="0057780F"/>
    <w:rsid w:val="00577EEA"/>
    <w:rsid w:val="005800A2"/>
    <w:rsid w:val="005808F1"/>
    <w:rsid w:val="00580CDF"/>
    <w:rsid w:val="0058212A"/>
    <w:rsid w:val="00582984"/>
    <w:rsid w:val="00583580"/>
    <w:rsid w:val="005866D0"/>
    <w:rsid w:val="005873C0"/>
    <w:rsid w:val="00587573"/>
    <w:rsid w:val="005875C7"/>
    <w:rsid w:val="00591AE9"/>
    <w:rsid w:val="00591E23"/>
    <w:rsid w:val="00593B76"/>
    <w:rsid w:val="0059404D"/>
    <w:rsid w:val="0059446D"/>
    <w:rsid w:val="00594CDB"/>
    <w:rsid w:val="00596D30"/>
    <w:rsid w:val="005978E1"/>
    <w:rsid w:val="005A0E9D"/>
    <w:rsid w:val="005A2EF9"/>
    <w:rsid w:val="005A2F62"/>
    <w:rsid w:val="005A3BA4"/>
    <w:rsid w:val="005A3E3C"/>
    <w:rsid w:val="005A3FE0"/>
    <w:rsid w:val="005A4F34"/>
    <w:rsid w:val="005A54DA"/>
    <w:rsid w:val="005A66E2"/>
    <w:rsid w:val="005A6E5E"/>
    <w:rsid w:val="005A7004"/>
    <w:rsid w:val="005A71FC"/>
    <w:rsid w:val="005A76D0"/>
    <w:rsid w:val="005A7B65"/>
    <w:rsid w:val="005B1FA3"/>
    <w:rsid w:val="005B2831"/>
    <w:rsid w:val="005B525B"/>
    <w:rsid w:val="005B7412"/>
    <w:rsid w:val="005C06B0"/>
    <w:rsid w:val="005C23B9"/>
    <w:rsid w:val="005C2BF2"/>
    <w:rsid w:val="005C30DE"/>
    <w:rsid w:val="005C406C"/>
    <w:rsid w:val="005C4145"/>
    <w:rsid w:val="005C4704"/>
    <w:rsid w:val="005C4CBC"/>
    <w:rsid w:val="005C502D"/>
    <w:rsid w:val="005C6BA4"/>
    <w:rsid w:val="005C6BCD"/>
    <w:rsid w:val="005D2312"/>
    <w:rsid w:val="005D3059"/>
    <w:rsid w:val="005D3928"/>
    <w:rsid w:val="005D3E3D"/>
    <w:rsid w:val="005D3FE9"/>
    <w:rsid w:val="005D6132"/>
    <w:rsid w:val="005D62B6"/>
    <w:rsid w:val="005E070E"/>
    <w:rsid w:val="005E1B8C"/>
    <w:rsid w:val="005E21FE"/>
    <w:rsid w:val="005E2D15"/>
    <w:rsid w:val="005E4051"/>
    <w:rsid w:val="005E626B"/>
    <w:rsid w:val="005E6337"/>
    <w:rsid w:val="005E6ED4"/>
    <w:rsid w:val="005E6F73"/>
    <w:rsid w:val="005E7D2B"/>
    <w:rsid w:val="005F0A33"/>
    <w:rsid w:val="005F2115"/>
    <w:rsid w:val="005F341D"/>
    <w:rsid w:val="005F3AF8"/>
    <w:rsid w:val="005F3BD7"/>
    <w:rsid w:val="005F460F"/>
    <w:rsid w:val="005F558C"/>
    <w:rsid w:val="005F5B2E"/>
    <w:rsid w:val="005F71D3"/>
    <w:rsid w:val="00600270"/>
    <w:rsid w:val="00601D63"/>
    <w:rsid w:val="00602A59"/>
    <w:rsid w:val="00605715"/>
    <w:rsid w:val="006057DD"/>
    <w:rsid w:val="00605C48"/>
    <w:rsid w:val="00605EBD"/>
    <w:rsid w:val="006072AA"/>
    <w:rsid w:val="00607F16"/>
    <w:rsid w:val="00607F3C"/>
    <w:rsid w:val="0061045D"/>
    <w:rsid w:val="0061052E"/>
    <w:rsid w:val="0061072D"/>
    <w:rsid w:val="006108FB"/>
    <w:rsid w:val="00611129"/>
    <w:rsid w:val="00611AD1"/>
    <w:rsid w:val="0061327A"/>
    <w:rsid w:val="006132BD"/>
    <w:rsid w:val="00613BF4"/>
    <w:rsid w:val="00614E17"/>
    <w:rsid w:val="00615D08"/>
    <w:rsid w:val="00615E86"/>
    <w:rsid w:val="00616E35"/>
    <w:rsid w:val="00617F47"/>
    <w:rsid w:val="00621FD6"/>
    <w:rsid w:val="006230C4"/>
    <w:rsid w:val="00624E3E"/>
    <w:rsid w:val="00625EEF"/>
    <w:rsid w:val="00626096"/>
    <w:rsid w:val="00627DA7"/>
    <w:rsid w:val="00627ECC"/>
    <w:rsid w:val="00630AE6"/>
    <w:rsid w:val="00633353"/>
    <w:rsid w:val="00634CE3"/>
    <w:rsid w:val="00636C2A"/>
    <w:rsid w:val="00636F5D"/>
    <w:rsid w:val="006374A7"/>
    <w:rsid w:val="00637A0F"/>
    <w:rsid w:val="00641340"/>
    <w:rsid w:val="00642EBA"/>
    <w:rsid w:val="00643462"/>
    <w:rsid w:val="0064370E"/>
    <w:rsid w:val="00644CF8"/>
    <w:rsid w:val="00644F8C"/>
    <w:rsid w:val="00646FA3"/>
    <w:rsid w:val="006476FA"/>
    <w:rsid w:val="00647E32"/>
    <w:rsid w:val="006519F4"/>
    <w:rsid w:val="00651AED"/>
    <w:rsid w:val="00652948"/>
    <w:rsid w:val="00653127"/>
    <w:rsid w:val="0065406E"/>
    <w:rsid w:val="00654C4E"/>
    <w:rsid w:val="00655558"/>
    <w:rsid w:val="006558F7"/>
    <w:rsid w:val="00656DEA"/>
    <w:rsid w:val="00657A65"/>
    <w:rsid w:val="00660FE3"/>
    <w:rsid w:val="006616D1"/>
    <w:rsid w:val="00661740"/>
    <w:rsid w:val="006630E2"/>
    <w:rsid w:val="00665FB2"/>
    <w:rsid w:val="006661C1"/>
    <w:rsid w:val="00666520"/>
    <w:rsid w:val="0066696B"/>
    <w:rsid w:val="00666F91"/>
    <w:rsid w:val="00667842"/>
    <w:rsid w:val="00667BC2"/>
    <w:rsid w:val="006705EB"/>
    <w:rsid w:val="0067150E"/>
    <w:rsid w:val="00672136"/>
    <w:rsid w:val="00672F2A"/>
    <w:rsid w:val="0067342E"/>
    <w:rsid w:val="0067738C"/>
    <w:rsid w:val="00677544"/>
    <w:rsid w:val="00682549"/>
    <w:rsid w:val="0068291E"/>
    <w:rsid w:val="0068301E"/>
    <w:rsid w:val="006831B2"/>
    <w:rsid w:val="00683592"/>
    <w:rsid w:val="0068425C"/>
    <w:rsid w:val="00687BA5"/>
    <w:rsid w:val="00687EB0"/>
    <w:rsid w:val="00691C4C"/>
    <w:rsid w:val="00691D22"/>
    <w:rsid w:val="006926E4"/>
    <w:rsid w:val="006934A5"/>
    <w:rsid w:val="006937D0"/>
    <w:rsid w:val="0069485D"/>
    <w:rsid w:val="006A0121"/>
    <w:rsid w:val="006A07CD"/>
    <w:rsid w:val="006A1E2A"/>
    <w:rsid w:val="006A1F3F"/>
    <w:rsid w:val="006A26A9"/>
    <w:rsid w:val="006A36B2"/>
    <w:rsid w:val="006A463B"/>
    <w:rsid w:val="006A504C"/>
    <w:rsid w:val="006A55C3"/>
    <w:rsid w:val="006A5DAE"/>
    <w:rsid w:val="006A7050"/>
    <w:rsid w:val="006A7339"/>
    <w:rsid w:val="006B064F"/>
    <w:rsid w:val="006B0D7D"/>
    <w:rsid w:val="006B1979"/>
    <w:rsid w:val="006B1F85"/>
    <w:rsid w:val="006B3A8B"/>
    <w:rsid w:val="006B44AE"/>
    <w:rsid w:val="006B5CF4"/>
    <w:rsid w:val="006B66C0"/>
    <w:rsid w:val="006B753F"/>
    <w:rsid w:val="006C2615"/>
    <w:rsid w:val="006C2AE4"/>
    <w:rsid w:val="006C2DB9"/>
    <w:rsid w:val="006C304E"/>
    <w:rsid w:val="006C50AF"/>
    <w:rsid w:val="006C519E"/>
    <w:rsid w:val="006C555A"/>
    <w:rsid w:val="006C5F34"/>
    <w:rsid w:val="006C672C"/>
    <w:rsid w:val="006C7D91"/>
    <w:rsid w:val="006D2360"/>
    <w:rsid w:val="006D4024"/>
    <w:rsid w:val="006D5282"/>
    <w:rsid w:val="006D6C0E"/>
    <w:rsid w:val="006D6C8F"/>
    <w:rsid w:val="006D7110"/>
    <w:rsid w:val="006D7243"/>
    <w:rsid w:val="006E0396"/>
    <w:rsid w:val="006E08D0"/>
    <w:rsid w:val="006E18A1"/>
    <w:rsid w:val="006E203D"/>
    <w:rsid w:val="006E36F5"/>
    <w:rsid w:val="006E5B34"/>
    <w:rsid w:val="006E6955"/>
    <w:rsid w:val="006F0CD2"/>
    <w:rsid w:val="006F251E"/>
    <w:rsid w:val="006F2810"/>
    <w:rsid w:val="006F4356"/>
    <w:rsid w:val="006F4B56"/>
    <w:rsid w:val="006F5F13"/>
    <w:rsid w:val="006F654B"/>
    <w:rsid w:val="006F6862"/>
    <w:rsid w:val="006F6CD7"/>
    <w:rsid w:val="006F73BE"/>
    <w:rsid w:val="006F7EBE"/>
    <w:rsid w:val="0070187C"/>
    <w:rsid w:val="00702627"/>
    <w:rsid w:val="007036E1"/>
    <w:rsid w:val="00703DDA"/>
    <w:rsid w:val="00704707"/>
    <w:rsid w:val="00704EBD"/>
    <w:rsid w:val="00705C4C"/>
    <w:rsid w:val="00706068"/>
    <w:rsid w:val="00706D4E"/>
    <w:rsid w:val="00710322"/>
    <w:rsid w:val="00711773"/>
    <w:rsid w:val="00712BF5"/>
    <w:rsid w:val="00713F12"/>
    <w:rsid w:val="00714609"/>
    <w:rsid w:val="0071592C"/>
    <w:rsid w:val="0071774B"/>
    <w:rsid w:val="007223FB"/>
    <w:rsid w:val="00722A92"/>
    <w:rsid w:val="0072330E"/>
    <w:rsid w:val="007241F1"/>
    <w:rsid w:val="0072665D"/>
    <w:rsid w:val="007272F3"/>
    <w:rsid w:val="0073074F"/>
    <w:rsid w:val="007309CD"/>
    <w:rsid w:val="00731C21"/>
    <w:rsid w:val="00732F17"/>
    <w:rsid w:val="00734AC7"/>
    <w:rsid w:val="00736EB7"/>
    <w:rsid w:val="00736FDD"/>
    <w:rsid w:val="00737210"/>
    <w:rsid w:val="00737C92"/>
    <w:rsid w:val="007411B5"/>
    <w:rsid w:val="0074588C"/>
    <w:rsid w:val="00745C24"/>
    <w:rsid w:val="00745C40"/>
    <w:rsid w:val="00746B1E"/>
    <w:rsid w:val="00750C82"/>
    <w:rsid w:val="0075118A"/>
    <w:rsid w:val="00751A5B"/>
    <w:rsid w:val="007532B9"/>
    <w:rsid w:val="00753C11"/>
    <w:rsid w:val="00754D99"/>
    <w:rsid w:val="00755629"/>
    <w:rsid w:val="00755764"/>
    <w:rsid w:val="00760AD9"/>
    <w:rsid w:val="007615CA"/>
    <w:rsid w:val="00763F6F"/>
    <w:rsid w:val="00765339"/>
    <w:rsid w:val="007659C8"/>
    <w:rsid w:val="00766D18"/>
    <w:rsid w:val="0076707C"/>
    <w:rsid w:val="00770C0F"/>
    <w:rsid w:val="007711B4"/>
    <w:rsid w:val="00772BBF"/>
    <w:rsid w:val="00774906"/>
    <w:rsid w:val="00774ADA"/>
    <w:rsid w:val="0077646B"/>
    <w:rsid w:val="007766FF"/>
    <w:rsid w:val="00776DF0"/>
    <w:rsid w:val="00777577"/>
    <w:rsid w:val="007803DA"/>
    <w:rsid w:val="0078124E"/>
    <w:rsid w:val="0078278F"/>
    <w:rsid w:val="007849A9"/>
    <w:rsid w:val="00784F97"/>
    <w:rsid w:val="0078540D"/>
    <w:rsid w:val="00785766"/>
    <w:rsid w:val="00786077"/>
    <w:rsid w:val="00790739"/>
    <w:rsid w:val="00791275"/>
    <w:rsid w:val="007925D0"/>
    <w:rsid w:val="00793350"/>
    <w:rsid w:val="00795011"/>
    <w:rsid w:val="00795A71"/>
    <w:rsid w:val="00795A85"/>
    <w:rsid w:val="00795C4D"/>
    <w:rsid w:val="007968A1"/>
    <w:rsid w:val="007A00FF"/>
    <w:rsid w:val="007A0892"/>
    <w:rsid w:val="007A0C2F"/>
    <w:rsid w:val="007A10CB"/>
    <w:rsid w:val="007A1381"/>
    <w:rsid w:val="007A171B"/>
    <w:rsid w:val="007A2F26"/>
    <w:rsid w:val="007A3254"/>
    <w:rsid w:val="007A67CA"/>
    <w:rsid w:val="007A6A42"/>
    <w:rsid w:val="007A7F60"/>
    <w:rsid w:val="007B090C"/>
    <w:rsid w:val="007B0F10"/>
    <w:rsid w:val="007B15D1"/>
    <w:rsid w:val="007B1F60"/>
    <w:rsid w:val="007B2B48"/>
    <w:rsid w:val="007B3113"/>
    <w:rsid w:val="007B380B"/>
    <w:rsid w:val="007B488E"/>
    <w:rsid w:val="007B56C0"/>
    <w:rsid w:val="007C019E"/>
    <w:rsid w:val="007C1F2B"/>
    <w:rsid w:val="007C344A"/>
    <w:rsid w:val="007C38E0"/>
    <w:rsid w:val="007C3D45"/>
    <w:rsid w:val="007C4A92"/>
    <w:rsid w:val="007C539F"/>
    <w:rsid w:val="007C594D"/>
    <w:rsid w:val="007C6279"/>
    <w:rsid w:val="007C6F6A"/>
    <w:rsid w:val="007C7889"/>
    <w:rsid w:val="007D0507"/>
    <w:rsid w:val="007D22CE"/>
    <w:rsid w:val="007D26E4"/>
    <w:rsid w:val="007D276C"/>
    <w:rsid w:val="007D2CB3"/>
    <w:rsid w:val="007D400A"/>
    <w:rsid w:val="007D43A5"/>
    <w:rsid w:val="007D7055"/>
    <w:rsid w:val="007D77B2"/>
    <w:rsid w:val="007D7B19"/>
    <w:rsid w:val="007E1978"/>
    <w:rsid w:val="007E446B"/>
    <w:rsid w:val="007E4BC8"/>
    <w:rsid w:val="007E5F6B"/>
    <w:rsid w:val="007E6E22"/>
    <w:rsid w:val="007E72B3"/>
    <w:rsid w:val="007F00E2"/>
    <w:rsid w:val="007F0563"/>
    <w:rsid w:val="007F057D"/>
    <w:rsid w:val="007F0917"/>
    <w:rsid w:val="007F0BDD"/>
    <w:rsid w:val="007F1396"/>
    <w:rsid w:val="007F177A"/>
    <w:rsid w:val="007F1BC7"/>
    <w:rsid w:val="007F3810"/>
    <w:rsid w:val="007F3A8A"/>
    <w:rsid w:val="007F434E"/>
    <w:rsid w:val="007F4D11"/>
    <w:rsid w:val="007F5765"/>
    <w:rsid w:val="007F614F"/>
    <w:rsid w:val="007F6466"/>
    <w:rsid w:val="007F69E2"/>
    <w:rsid w:val="007F769D"/>
    <w:rsid w:val="007F79EC"/>
    <w:rsid w:val="00803221"/>
    <w:rsid w:val="00804725"/>
    <w:rsid w:val="00804B77"/>
    <w:rsid w:val="00804E80"/>
    <w:rsid w:val="00807984"/>
    <w:rsid w:val="00807A99"/>
    <w:rsid w:val="0081036E"/>
    <w:rsid w:val="00810AF8"/>
    <w:rsid w:val="00812170"/>
    <w:rsid w:val="00813C64"/>
    <w:rsid w:val="008151F5"/>
    <w:rsid w:val="00816714"/>
    <w:rsid w:val="00816D86"/>
    <w:rsid w:val="0081794D"/>
    <w:rsid w:val="0082199A"/>
    <w:rsid w:val="00821A63"/>
    <w:rsid w:val="008248B2"/>
    <w:rsid w:val="00824998"/>
    <w:rsid w:val="008252E0"/>
    <w:rsid w:val="0082680F"/>
    <w:rsid w:val="008308D9"/>
    <w:rsid w:val="00830DC4"/>
    <w:rsid w:val="00832226"/>
    <w:rsid w:val="00832CA9"/>
    <w:rsid w:val="00832EB3"/>
    <w:rsid w:val="00833452"/>
    <w:rsid w:val="008346F7"/>
    <w:rsid w:val="0083498E"/>
    <w:rsid w:val="00835B0D"/>
    <w:rsid w:val="00836C03"/>
    <w:rsid w:val="00837790"/>
    <w:rsid w:val="00840143"/>
    <w:rsid w:val="00842C12"/>
    <w:rsid w:val="008433E5"/>
    <w:rsid w:val="008440DE"/>
    <w:rsid w:val="00845B9B"/>
    <w:rsid w:val="00847C86"/>
    <w:rsid w:val="00850761"/>
    <w:rsid w:val="00851A4D"/>
    <w:rsid w:val="00853975"/>
    <w:rsid w:val="00853CA2"/>
    <w:rsid w:val="0085411B"/>
    <w:rsid w:val="008544E1"/>
    <w:rsid w:val="008565F2"/>
    <w:rsid w:val="00856D81"/>
    <w:rsid w:val="00860008"/>
    <w:rsid w:val="0086139B"/>
    <w:rsid w:val="00861629"/>
    <w:rsid w:val="008623A7"/>
    <w:rsid w:val="00862A79"/>
    <w:rsid w:val="00862A9F"/>
    <w:rsid w:val="008635D8"/>
    <w:rsid w:val="00863857"/>
    <w:rsid w:val="00864010"/>
    <w:rsid w:val="0086413E"/>
    <w:rsid w:val="008646ED"/>
    <w:rsid w:val="00864C8D"/>
    <w:rsid w:val="00864F13"/>
    <w:rsid w:val="00866168"/>
    <w:rsid w:val="008663C2"/>
    <w:rsid w:val="00867AC5"/>
    <w:rsid w:val="00872E30"/>
    <w:rsid w:val="00873E33"/>
    <w:rsid w:val="00874104"/>
    <w:rsid w:val="00874DB7"/>
    <w:rsid w:val="00875195"/>
    <w:rsid w:val="0087529B"/>
    <w:rsid w:val="008757A0"/>
    <w:rsid w:val="00875A94"/>
    <w:rsid w:val="00880C01"/>
    <w:rsid w:val="00881F05"/>
    <w:rsid w:val="00882A2A"/>
    <w:rsid w:val="00883BDB"/>
    <w:rsid w:val="008847E0"/>
    <w:rsid w:val="00884EBB"/>
    <w:rsid w:val="008859C7"/>
    <w:rsid w:val="008862AB"/>
    <w:rsid w:val="0088794A"/>
    <w:rsid w:val="008904C7"/>
    <w:rsid w:val="00891032"/>
    <w:rsid w:val="008911FA"/>
    <w:rsid w:val="00893003"/>
    <w:rsid w:val="008930E1"/>
    <w:rsid w:val="00894140"/>
    <w:rsid w:val="008968EE"/>
    <w:rsid w:val="00896C4F"/>
    <w:rsid w:val="00897545"/>
    <w:rsid w:val="0089767D"/>
    <w:rsid w:val="008A0A9C"/>
    <w:rsid w:val="008A0E8C"/>
    <w:rsid w:val="008A1859"/>
    <w:rsid w:val="008A2B8B"/>
    <w:rsid w:val="008A2D72"/>
    <w:rsid w:val="008A3553"/>
    <w:rsid w:val="008A434C"/>
    <w:rsid w:val="008A44DE"/>
    <w:rsid w:val="008A482A"/>
    <w:rsid w:val="008A5E68"/>
    <w:rsid w:val="008A5F99"/>
    <w:rsid w:val="008A7528"/>
    <w:rsid w:val="008A79C3"/>
    <w:rsid w:val="008B01EF"/>
    <w:rsid w:val="008B03B8"/>
    <w:rsid w:val="008B0570"/>
    <w:rsid w:val="008B0C82"/>
    <w:rsid w:val="008B1BFC"/>
    <w:rsid w:val="008B226A"/>
    <w:rsid w:val="008B3D31"/>
    <w:rsid w:val="008B4D76"/>
    <w:rsid w:val="008B58F9"/>
    <w:rsid w:val="008B5BF1"/>
    <w:rsid w:val="008B5FB1"/>
    <w:rsid w:val="008B6928"/>
    <w:rsid w:val="008B7A99"/>
    <w:rsid w:val="008B7D02"/>
    <w:rsid w:val="008C0B87"/>
    <w:rsid w:val="008C13D3"/>
    <w:rsid w:val="008C17DF"/>
    <w:rsid w:val="008C1FBD"/>
    <w:rsid w:val="008C2928"/>
    <w:rsid w:val="008C298B"/>
    <w:rsid w:val="008C2AF7"/>
    <w:rsid w:val="008C2EDF"/>
    <w:rsid w:val="008C3A93"/>
    <w:rsid w:val="008C5173"/>
    <w:rsid w:val="008C6F76"/>
    <w:rsid w:val="008C78E7"/>
    <w:rsid w:val="008C7961"/>
    <w:rsid w:val="008C7C42"/>
    <w:rsid w:val="008D2047"/>
    <w:rsid w:val="008D389D"/>
    <w:rsid w:val="008D46DC"/>
    <w:rsid w:val="008D48C3"/>
    <w:rsid w:val="008D5DBF"/>
    <w:rsid w:val="008D62C7"/>
    <w:rsid w:val="008D75CB"/>
    <w:rsid w:val="008D7EF0"/>
    <w:rsid w:val="008D7FD2"/>
    <w:rsid w:val="008E10B5"/>
    <w:rsid w:val="008E227B"/>
    <w:rsid w:val="008E410C"/>
    <w:rsid w:val="008E4AE9"/>
    <w:rsid w:val="008E4CAC"/>
    <w:rsid w:val="008E5E6C"/>
    <w:rsid w:val="008E5F29"/>
    <w:rsid w:val="008E602E"/>
    <w:rsid w:val="008E6145"/>
    <w:rsid w:val="008E7A69"/>
    <w:rsid w:val="008F0702"/>
    <w:rsid w:val="008F0961"/>
    <w:rsid w:val="008F0C1B"/>
    <w:rsid w:val="008F0F16"/>
    <w:rsid w:val="008F1B80"/>
    <w:rsid w:val="008F228F"/>
    <w:rsid w:val="008F42B9"/>
    <w:rsid w:val="008F54F9"/>
    <w:rsid w:val="008F63C5"/>
    <w:rsid w:val="008F6D86"/>
    <w:rsid w:val="0090033A"/>
    <w:rsid w:val="009010A9"/>
    <w:rsid w:val="009010CE"/>
    <w:rsid w:val="00901DE2"/>
    <w:rsid w:val="00903B29"/>
    <w:rsid w:val="00903D00"/>
    <w:rsid w:val="00904CA1"/>
    <w:rsid w:val="009051F2"/>
    <w:rsid w:val="009067A9"/>
    <w:rsid w:val="00907CA8"/>
    <w:rsid w:val="009110DF"/>
    <w:rsid w:val="009120F7"/>
    <w:rsid w:val="00912831"/>
    <w:rsid w:val="00912E31"/>
    <w:rsid w:val="0091381F"/>
    <w:rsid w:val="009155F5"/>
    <w:rsid w:val="00915FD8"/>
    <w:rsid w:val="00916018"/>
    <w:rsid w:val="0091648B"/>
    <w:rsid w:val="00917EC9"/>
    <w:rsid w:val="0092044E"/>
    <w:rsid w:val="00922C61"/>
    <w:rsid w:val="00923661"/>
    <w:rsid w:val="0092599B"/>
    <w:rsid w:val="0092614A"/>
    <w:rsid w:val="009265B0"/>
    <w:rsid w:val="009269B6"/>
    <w:rsid w:val="00926A35"/>
    <w:rsid w:val="00926F09"/>
    <w:rsid w:val="0092729D"/>
    <w:rsid w:val="009278CA"/>
    <w:rsid w:val="009303C8"/>
    <w:rsid w:val="00931581"/>
    <w:rsid w:val="00933510"/>
    <w:rsid w:val="00933659"/>
    <w:rsid w:val="00933883"/>
    <w:rsid w:val="00933B9A"/>
    <w:rsid w:val="009348B8"/>
    <w:rsid w:val="00934B93"/>
    <w:rsid w:val="0093569A"/>
    <w:rsid w:val="00935883"/>
    <w:rsid w:val="009370C0"/>
    <w:rsid w:val="00937471"/>
    <w:rsid w:val="00937C2F"/>
    <w:rsid w:val="009418A3"/>
    <w:rsid w:val="00943BBC"/>
    <w:rsid w:val="00943E66"/>
    <w:rsid w:val="00946343"/>
    <w:rsid w:val="00947669"/>
    <w:rsid w:val="009510BF"/>
    <w:rsid w:val="0095288A"/>
    <w:rsid w:val="0095443E"/>
    <w:rsid w:val="00954DDC"/>
    <w:rsid w:val="00955676"/>
    <w:rsid w:val="009559C4"/>
    <w:rsid w:val="00956F31"/>
    <w:rsid w:val="00957A8E"/>
    <w:rsid w:val="00957B5C"/>
    <w:rsid w:val="00957FAB"/>
    <w:rsid w:val="00960258"/>
    <w:rsid w:val="00960B94"/>
    <w:rsid w:val="00961E9A"/>
    <w:rsid w:val="0096258F"/>
    <w:rsid w:val="009626B2"/>
    <w:rsid w:val="0096451F"/>
    <w:rsid w:val="0096592E"/>
    <w:rsid w:val="009667C0"/>
    <w:rsid w:val="0097005D"/>
    <w:rsid w:val="0097190C"/>
    <w:rsid w:val="00971C95"/>
    <w:rsid w:val="00971E9F"/>
    <w:rsid w:val="00972088"/>
    <w:rsid w:val="00974994"/>
    <w:rsid w:val="00975189"/>
    <w:rsid w:val="00976602"/>
    <w:rsid w:val="00976CA6"/>
    <w:rsid w:val="009772CF"/>
    <w:rsid w:val="00977BC4"/>
    <w:rsid w:val="00980CF3"/>
    <w:rsid w:val="00981D05"/>
    <w:rsid w:val="00982D72"/>
    <w:rsid w:val="00983AF0"/>
    <w:rsid w:val="00983C26"/>
    <w:rsid w:val="00983E9D"/>
    <w:rsid w:val="00986DFD"/>
    <w:rsid w:val="00987D9A"/>
    <w:rsid w:val="00990FE5"/>
    <w:rsid w:val="00991E0D"/>
    <w:rsid w:val="00991EBC"/>
    <w:rsid w:val="00994403"/>
    <w:rsid w:val="00994567"/>
    <w:rsid w:val="00995C5B"/>
    <w:rsid w:val="0099690F"/>
    <w:rsid w:val="00996B04"/>
    <w:rsid w:val="00997A4D"/>
    <w:rsid w:val="009A01E7"/>
    <w:rsid w:val="009A0345"/>
    <w:rsid w:val="009A0E89"/>
    <w:rsid w:val="009A141F"/>
    <w:rsid w:val="009A3CAC"/>
    <w:rsid w:val="009A470B"/>
    <w:rsid w:val="009A47D9"/>
    <w:rsid w:val="009A4EB4"/>
    <w:rsid w:val="009A5BD8"/>
    <w:rsid w:val="009A6D27"/>
    <w:rsid w:val="009A7692"/>
    <w:rsid w:val="009B03CD"/>
    <w:rsid w:val="009B2B8A"/>
    <w:rsid w:val="009B3E9D"/>
    <w:rsid w:val="009B4135"/>
    <w:rsid w:val="009B5253"/>
    <w:rsid w:val="009B6196"/>
    <w:rsid w:val="009B77C2"/>
    <w:rsid w:val="009C0208"/>
    <w:rsid w:val="009C1342"/>
    <w:rsid w:val="009C1A95"/>
    <w:rsid w:val="009C21B3"/>
    <w:rsid w:val="009C3162"/>
    <w:rsid w:val="009C386B"/>
    <w:rsid w:val="009C3888"/>
    <w:rsid w:val="009C38EB"/>
    <w:rsid w:val="009C4364"/>
    <w:rsid w:val="009C4E31"/>
    <w:rsid w:val="009C4EE2"/>
    <w:rsid w:val="009C732C"/>
    <w:rsid w:val="009D093F"/>
    <w:rsid w:val="009D0F0F"/>
    <w:rsid w:val="009D1BF4"/>
    <w:rsid w:val="009D3F9A"/>
    <w:rsid w:val="009D4776"/>
    <w:rsid w:val="009D560D"/>
    <w:rsid w:val="009D635D"/>
    <w:rsid w:val="009E0CB2"/>
    <w:rsid w:val="009E20C0"/>
    <w:rsid w:val="009E2138"/>
    <w:rsid w:val="009E2148"/>
    <w:rsid w:val="009E2246"/>
    <w:rsid w:val="009E2941"/>
    <w:rsid w:val="009E374B"/>
    <w:rsid w:val="009E3822"/>
    <w:rsid w:val="009E3DE4"/>
    <w:rsid w:val="009E4E0A"/>
    <w:rsid w:val="009E50AD"/>
    <w:rsid w:val="009E54FD"/>
    <w:rsid w:val="009E5767"/>
    <w:rsid w:val="009F07CF"/>
    <w:rsid w:val="009F09B3"/>
    <w:rsid w:val="009F0BC6"/>
    <w:rsid w:val="009F16BB"/>
    <w:rsid w:val="009F1F28"/>
    <w:rsid w:val="009F375A"/>
    <w:rsid w:val="009F44C0"/>
    <w:rsid w:val="009F4820"/>
    <w:rsid w:val="009F6E08"/>
    <w:rsid w:val="009F735F"/>
    <w:rsid w:val="009F7DDA"/>
    <w:rsid w:val="009F7E8F"/>
    <w:rsid w:val="00A01CF5"/>
    <w:rsid w:val="00A02EDD"/>
    <w:rsid w:val="00A03E1D"/>
    <w:rsid w:val="00A04049"/>
    <w:rsid w:val="00A04B18"/>
    <w:rsid w:val="00A0673E"/>
    <w:rsid w:val="00A06CB0"/>
    <w:rsid w:val="00A07636"/>
    <w:rsid w:val="00A1023A"/>
    <w:rsid w:val="00A10329"/>
    <w:rsid w:val="00A11D51"/>
    <w:rsid w:val="00A1295E"/>
    <w:rsid w:val="00A1371E"/>
    <w:rsid w:val="00A14208"/>
    <w:rsid w:val="00A15209"/>
    <w:rsid w:val="00A1599D"/>
    <w:rsid w:val="00A159F9"/>
    <w:rsid w:val="00A17987"/>
    <w:rsid w:val="00A20807"/>
    <w:rsid w:val="00A2095D"/>
    <w:rsid w:val="00A209F6"/>
    <w:rsid w:val="00A20DF9"/>
    <w:rsid w:val="00A223A3"/>
    <w:rsid w:val="00A226FE"/>
    <w:rsid w:val="00A22C37"/>
    <w:rsid w:val="00A231FF"/>
    <w:rsid w:val="00A25BEB"/>
    <w:rsid w:val="00A27830"/>
    <w:rsid w:val="00A27847"/>
    <w:rsid w:val="00A30FA9"/>
    <w:rsid w:val="00A32325"/>
    <w:rsid w:val="00A327EB"/>
    <w:rsid w:val="00A337FB"/>
    <w:rsid w:val="00A34D4B"/>
    <w:rsid w:val="00A35187"/>
    <w:rsid w:val="00A36E89"/>
    <w:rsid w:val="00A3717C"/>
    <w:rsid w:val="00A372FD"/>
    <w:rsid w:val="00A375B6"/>
    <w:rsid w:val="00A37C42"/>
    <w:rsid w:val="00A37CF4"/>
    <w:rsid w:val="00A405F2"/>
    <w:rsid w:val="00A40672"/>
    <w:rsid w:val="00A41D54"/>
    <w:rsid w:val="00A44CAF"/>
    <w:rsid w:val="00A464D7"/>
    <w:rsid w:val="00A4660C"/>
    <w:rsid w:val="00A4697D"/>
    <w:rsid w:val="00A47A55"/>
    <w:rsid w:val="00A5132A"/>
    <w:rsid w:val="00A52D2B"/>
    <w:rsid w:val="00A53247"/>
    <w:rsid w:val="00A53455"/>
    <w:rsid w:val="00A56683"/>
    <w:rsid w:val="00A56FF1"/>
    <w:rsid w:val="00A57235"/>
    <w:rsid w:val="00A6153A"/>
    <w:rsid w:val="00A62532"/>
    <w:rsid w:val="00A64F45"/>
    <w:rsid w:val="00A664AC"/>
    <w:rsid w:val="00A670B6"/>
    <w:rsid w:val="00A70453"/>
    <w:rsid w:val="00A70574"/>
    <w:rsid w:val="00A70859"/>
    <w:rsid w:val="00A71638"/>
    <w:rsid w:val="00A7406C"/>
    <w:rsid w:val="00A742D3"/>
    <w:rsid w:val="00A7556C"/>
    <w:rsid w:val="00A77819"/>
    <w:rsid w:val="00A77B03"/>
    <w:rsid w:val="00A77FA8"/>
    <w:rsid w:val="00A8009D"/>
    <w:rsid w:val="00A82106"/>
    <w:rsid w:val="00A83AEB"/>
    <w:rsid w:val="00A842D3"/>
    <w:rsid w:val="00A845FB"/>
    <w:rsid w:val="00A853EB"/>
    <w:rsid w:val="00A8683E"/>
    <w:rsid w:val="00A87517"/>
    <w:rsid w:val="00A90CAD"/>
    <w:rsid w:val="00A90DE7"/>
    <w:rsid w:val="00A91941"/>
    <w:rsid w:val="00A92227"/>
    <w:rsid w:val="00A92E61"/>
    <w:rsid w:val="00A93BB2"/>
    <w:rsid w:val="00A93C5C"/>
    <w:rsid w:val="00A94443"/>
    <w:rsid w:val="00A94B8E"/>
    <w:rsid w:val="00A96310"/>
    <w:rsid w:val="00AA1731"/>
    <w:rsid w:val="00AA202A"/>
    <w:rsid w:val="00AA20DC"/>
    <w:rsid w:val="00AA3530"/>
    <w:rsid w:val="00AA3673"/>
    <w:rsid w:val="00AA4F48"/>
    <w:rsid w:val="00AA6279"/>
    <w:rsid w:val="00AA63DD"/>
    <w:rsid w:val="00AA66B2"/>
    <w:rsid w:val="00AA69AD"/>
    <w:rsid w:val="00AA6CFA"/>
    <w:rsid w:val="00AB03A3"/>
    <w:rsid w:val="00AB0F7D"/>
    <w:rsid w:val="00AB10F1"/>
    <w:rsid w:val="00AB235F"/>
    <w:rsid w:val="00AB284F"/>
    <w:rsid w:val="00AB2AB1"/>
    <w:rsid w:val="00AB2F42"/>
    <w:rsid w:val="00AB2FC3"/>
    <w:rsid w:val="00AB42A8"/>
    <w:rsid w:val="00AB6CF8"/>
    <w:rsid w:val="00AB7072"/>
    <w:rsid w:val="00AB71D0"/>
    <w:rsid w:val="00AC11BE"/>
    <w:rsid w:val="00AC2467"/>
    <w:rsid w:val="00AC2912"/>
    <w:rsid w:val="00AC3932"/>
    <w:rsid w:val="00AC3A0E"/>
    <w:rsid w:val="00AC5F04"/>
    <w:rsid w:val="00AC747C"/>
    <w:rsid w:val="00AD1D56"/>
    <w:rsid w:val="00AD32E3"/>
    <w:rsid w:val="00AD39E6"/>
    <w:rsid w:val="00AD3EA7"/>
    <w:rsid w:val="00AD3F94"/>
    <w:rsid w:val="00AD3FEF"/>
    <w:rsid w:val="00AD5137"/>
    <w:rsid w:val="00AE05A3"/>
    <w:rsid w:val="00AE38BE"/>
    <w:rsid w:val="00AE40DB"/>
    <w:rsid w:val="00AE425C"/>
    <w:rsid w:val="00AE4B02"/>
    <w:rsid w:val="00AE661A"/>
    <w:rsid w:val="00AE767B"/>
    <w:rsid w:val="00AE7A7F"/>
    <w:rsid w:val="00AE7F05"/>
    <w:rsid w:val="00AF0ADC"/>
    <w:rsid w:val="00AF36D6"/>
    <w:rsid w:val="00AF6633"/>
    <w:rsid w:val="00B005C0"/>
    <w:rsid w:val="00B0082F"/>
    <w:rsid w:val="00B008DE"/>
    <w:rsid w:val="00B00B32"/>
    <w:rsid w:val="00B01E72"/>
    <w:rsid w:val="00B048DF"/>
    <w:rsid w:val="00B04A1F"/>
    <w:rsid w:val="00B05767"/>
    <w:rsid w:val="00B05C86"/>
    <w:rsid w:val="00B067AA"/>
    <w:rsid w:val="00B103B9"/>
    <w:rsid w:val="00B10CC1"/>
    <w:rsid w:val="00B113D5"/>
    <w:rsid w:val="00B11E19"/>
    <w:rsid w:val="00B13560"/>
    <w:rsid w:val="00B15169"/>
    <w:rsid w:val="00B17EE7"/>
    <w:rsid w:val="00B207BC"/>
    <w:rsid w:val="00B20E22"/>
    <w:rsid w:val="00B21411"/>
    <w:rsid w:val="00B22257"/>
    <w:rsid w:val="00B22675"/>
    <w:rsid w:val="00B26C9A"/>
    <w:rsid w:val="00B27745"/>
    <w:rsid w:val="00B27A57"/>
    <w:rsid w:val="00B305AD"/>
    <w:rsid w:val="00B31CDB"/>
    <w:rsid w:val="00B3374A"/>
    <w:rsid w:val="00B33874"/>
    <w:rsid w:val="00B36AAF"/>
    <w:rsid w:val="00B37286"/>
    <w:rsid w:val="00B37408"/>
    <w:rsid w:val="00B37A50"/>
    <w:rsid w:val="00B37DB6"/>
    <w:rsid w:val="00B42409"/>
    <w:rsid w:val="00B430AE"/>
    <w:rsid w:val="00B44A5D"/>
    <w:rsid w:val="00B45234"/>
    <w:rsid w:val="00B45542"/>
    <w:rsid w:val="00B46CCF"/>
    <w:rsid w:val="00B518FB"/>
    <w:rsid w:val="00B52011"/>
    <w:rsid w:val="00B524C5"/>
    <w:rsid w:val="00B5406D"/>
    <w:rsid w:val="00B548B3"/>
    <w:rsid w:val="00B5697A"/>
    <w:rsid w:val="00B56CF6"/>
    <w:rsid w:val="00B57437"/>
    <w:rsid w:val="00B60DE3"/>
    <w:rsid w:val="00B619EE"/>
    <w:rsid w:val="00B61CCD"/>
    <w:rsid w:val="00B65951"/>
    <w:rsid w:val="00B660FE"/>
    <w:rsid w:val="00B66AD8"/>
    <w:rsid w:val="00B67672"/>
    <w:rsid w:val="00B7033E"/>
    <w:rsid w:val="00B713B5"/>
    <w:rsid w:val="00B7259A"/>
    <w:rsid w:val="00B734C0"/>
    <w:rsid w:val="00B73580"/>
    <w:rsid w:val="00B74816"/>
    <w:rsid w:val="00B7486C"/>
    <w:rsid w:val="00B75CC1"/>
    <w:rsid w:val="00B76A02"/>
    <w:rsid w:val="00B76A8F"/>
    <w:rsid w:val="00B76AFA"/>
    <w:rsid w:val="00B80876"/>
    <w:rsid w:val="00B8204E"/>
    <w:rsid w:val="00B832D1"/>
    <w:rsid w:val="00B85FCD"/>
    <w:rsid w:val="00B86FE8"/>
    <w:rsid w:val="00B8715F"/>
    <w:rsid w:val="00B877C6"/>
    <w:rsid w:val="00B8788E"/>
    <w:rsid w:val="00B90C99"/>
    <w:rsid w:val="00B92AA4"/>
    <w:rsid w:val="00B93419"/>
    <w:rsid w:val="00B9685A"/>
    <w:rsid w:val="00B97230"/>
    <w:rsid w:val="00B97BAD"/>
    <w:rsid w:val="00BA068E"/>
    <w:rsid w:val="00BA08D8"/>
    <w:rsid w:val="00BA1E7B"/>
    <w:rsid w:val="00BA2A0D"/>
    <w:rsid w:val="00BA4BF4"/>
    <w:rsid w:val="00BA5FC3"/>
    <w:rsid w:val="00BA6788"/>
    <w:rsid w:val="00BA714A"/>
    <w:rsid w:val="00BA7687"/>
    <w:rsid w:val="00BB0296"/>
    <w:rsid w:val="00BB107C"/>
    <w:rsid w:val="00BB2641"/>
    <w:rsid w:val="00BB2891"/>
    <w:rsid w:val="00BB7036"/>
    <w:rsid w:val="00BB7841"/>
    <w:rsid w:val="00BB7CEA"/>
    <w:rsid w:val="00BC11AF"/>
    <w:rsid w:val="00BC18C3"/>
    <w:rsid w:val="00BC1925"/>
    <w:rsid w:val="00BC1FA8"/>
    <w:rsid w:val="00BC1FAD"/>
    <w:rsid w:val="00BC2864"/>
    <w:rsid w:val="00BC28EF"/>
    <w:rsid w:val="00BC3945"/>
    <w:rsid w:val="00BC53D5"/>
    <w:rsid w:val="00BC65CF"/>
    <w:rsid w:val="00BC73D8"/>
    <w:rsid w:val="00BD0880"/>
    <w:rsid w:val="00BD1AA8"/>
    <w:rsid w:val="00BD22BF"/>
    <w:rsid w:val="00BD2F97"/>
    <w:rsid w:val="00BD4069"/>
    <w:rsid w:val="00BD4C4B"/>
    <w:rsid w:val="00BD4E5E"/>
    <w:rsid w:val="00BD553F"/>
    <w:rsid w:val="00BD566D"/>
    <w:rsid w:val="00BD5B34"/>
    <w:rsid w:val="00BD5ED2"/>
    <w:rsid w:val="00BD691E"/>
    <w:rsid w:val="00BD6B79"/>
    <w:rsid w:val="00BE102A"/>
    <w:rsid w:val="00BE1217"/>
    <w:rsid w:val="00BE19FC"/>
    <w:rsid w:val="00BE1E3A"/>
    <w:rsid w:val="00BE3628"/>
    <w:rsid w:val="00BE58D6"/>
    <w:rsid w:val="00BE6A8C"/>
    <w:rsid w:val="00BF179F"/>
    <w:rsid w:val="00BF2813"/>
    <w:rsid w:val="00BF3EE8"/>
    <w:rsid w:val="00BF42B0"/>
    <w:rsid w:val="00BF5220"/>
    <w:rsid w:val="00BF5F4F"/>
    <w:rsid w:val="00BF6119"/>
    <w:rsid w:val="00BF6744"/>
    <w:rsid w:val="00BF7835"/>
    <w:rsid w:val="00C045E3"/>
    <w:rsid w:val="00C1002B"/>
    <w:rsid w:val="00C1146B"/>
    <w:rsid w:val="00C13E0E"/>
    <w:rsid w:val="00C14A88"/>
    <w:rsid w:val="00C156E8"/>
    <w:rsid w:val="00C16F71"/>
    <w:rsid w:val="00C218F3"/>
    <w:rsid w:val="00C2278C"/>
    <w:rsid w:val="00C22EBF"/>
    <w:rsid w:val="00C236D4"/>
    <w:rsid w:val="00C23CC0"/>
    <w:rsid w:val="00C26D79"/>
    <w:rsid w:val="00C27B4F"/>
    <w:rsid w:val="00C30BC8"/>
    <w:rsid w:val="00C3146C"/>
    <w:rsid w:val="00C3149B"/>
    <w:rsid w:val="00C31E81"/>
    <w:rsid w:val="00C3278D"/>
    <w:rsid w:val="00C3312C"/>
    <w:rsid w:val="00C33E9B"/>
    <w:rsid w:val="00C34898"/>
    <w:rsid w:val="00C348BE"/>
    <w:rsid w:val="00C36F35"/>
    <w:rsid w:val="00C4066F"/>
    <w:rsid w:val="00C406BC"/>
    <w:rsid w:val="00C4127A"/>
    <w:rsid w:val="00C41ED4"/>
    <w:rsid w:val="00C42177"/>
    <w:rsid w:val="00C42FFB"/>
    <w:rsid w:val="00C4465C"/>
    <w:rsid w:val="00C44A23"/>
    <w:rsid w:val="00C44B38"/>
    <w:rsid w:val="00C468C8"/>
    <w:rsid w:val="00C4790B"/>
    <w:rsid w:val="00C507D6"/>
    <w:rsid w:val="00C50CFC"/>
    <w:rsid w:val="00C52933"/>
    <w:rsid w:val="00C53E8C"/>
    <w:rsid w:val="00C56965"/>
    <w:rsid w:val="00C66AF0"/>
    <w:rsid w:val="00C671DC"/>
    <w:rsid w:val="00C67851"/>
    <w:rsid w:val="00C725DA"/>
    <w:rsid w:val="00C72C27"/>
    <w:rsid w:val="00C731F0"/>
    <w:rsid w:val="00C742C0"/>
    <w:rsid w:val="00C743B6"/>
    <w:rsid w:val="00C759F8"/>
    <w:rsid w:val="00C75D52"/>
    <w:rsid w:val="00C7661A"/>
    <w:rsid w:val="00C76732"/>
    <w:rsid w:val="00C767B4"/>
    <w:rsid w:val="00C76C50"/>
    <w:rsid w:val="00C77192"/>
    <w:rsid w:val="00C77428"/>
    <w:rsid w:val="00C81041"/>
    <w:rsid w:val="00C81338"/>
    <w:rsid w:val="00C819B0"/>
    <w:rsid w:val="00C82140"/>
    <w:rsid w:val="00C82638"/>
    <w:rsid w:val="00C84F8B"/>
    <w:rsid w:val="00C86C4F"/>
    <w:rsid w:val="00C91C47"/>
    <w:rsid w:val="00C92339"/>
    <w:rsid w:val="00C92673"/>
    <w:rsid w:val="00C92E7E"/>
    <w:rsid w:val="00C94955"/>
    <w:rsid w:val="00C9516B"/>
    <w:rsid w:val="00C9548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540E"/>
    <w:rsid w:val="00CB70F6"/>
    <w:rsid w:val="00CB780B"/>
    <w:rsid w:val="00CC1BBE"/>
    <w:rsid w:val="00CC3CE3"/>
    <w:rsid w:val="00CC3F42"/>
    <w:rsid w:val="00CC3F7F"/>
    <w:rsid w:val="00CC41CE"/>
    <w:rsid w:val="00CC4762"/>
    <w:rsid w:val="00CC60A0"/>
    <w:rsid w:val="00CC6589"/>
    <w:rsid w:val="00CC69E6"/>
    <w:rsid w:val="00CD1A31"/>
    <w:rsid w:val="00CD2534"/>
    <w:rsid w:val="00CD3BD9"/>
    <w:rsid w:val="00CD4157"/>
    <w:rsid w:val="00CD4211"/>
    <w:rsid w:val="00CD4F4B"/>
    <w:rsid w:val="00CD5372"/>
    <w:rsid w:val="00CD55BA"/>
    <w:rsid w:val="00CD5EEA"/>
    <w:rsid w:val="00CD7764"/>
    <w:rsid w:val="00CD7E6A"/>
    <w:rsid w:val="00CD7EDA"/>
    <w:rsid w:val="00CE0D2D"/>
    <w:rsid w:val="00CE1658"/>
    <w:rsid w:val="00CE1E5E"/>
    <w:rsid w:val="00CE31DC"/>
    <w:rsid w:val="00CE4C28"/>
    <w:rsid w:val="00CE5641"/>
    <w:rsid w:val="00CE5C32"/>
    <w:rsid w:val="00CE6807"/>
    <w:rsid w:val="00CE6B70"/>
    <w:rsid w:val="00CE783A"/>
    <w:rsid w:val="00CE7880"/>
    <w:rsid w:val="00CE7AB5"/>
    <w:rsid w:val="00CF0121"/>
    <w:rsid w:val="00CF0352"/>
    <w:rsid w:val="00CF06D2"/>
    <w:rsid w:val="00CF0C12"/>
    <w:rsid w:val="00CF0D74"/>
    <w:rsid w:val="00CF12D8"/>
    <w:rsid w:val="00CF1351"/>
    <w:rsid w:val="00CF13CA"/>
    <w:rsid w:val="00CF270A"/>
    <w:rsid w:val="00CF3196"/>
    <w:rsid w:val="00CF437C"/>
    <w:rsid w:val="00CF439E"/>
    <w:rsid w:val="00CF4AC0"/>
    <w:rsid w:val="00CF52F0"/>
    <w:rsid w:val="00CF56AC"/>
    <w:rsid w:val="00CF56ED"/>
    <w:rsid w:val="00CF5E1F"/>
    <w:rsid w:val="00CF6CA7"/>
    <w:rsid w:val="00CF6F41"/>
    <w:rsid w:val="00CF71EE"/>
    <w:rsid w:val="00D00AD0"/>
    <w:rsid w:val="00D018D6"/>
    <w:rsid w:val="00D01B37"/>
    <w:rsid w:val="00D02446"/>
    <w:rsid w:val="00D02751"/>
    <w:rsid w:val="00D03541"/>
    <w:rsid w:val="00D03E76"/>
    <w:rsid w:val="00D04E33"/>
    <w:rsid w:val="00D06A44"/>
    <w:rsid w:val="00D10E27"/>
    <w:rsid w:val="00D11F49"/>
    <w:rsid w:val="00D12C9B"/>
    <w:rsid w:val="00D14106"/>
    <w:rsid w:val="00D1512F"/>
    <w:rsid w:val="00D17645"/>
    <w:rsid w:val="00D1784F"/>
    <w:rsid w:val="00D20524"/>
    <w:rsid w:val="00D22B99"/>
    <w:rsid w:val="00D237F5"/>
    <w:rsid w:val="00D24A9E"/>
    <w:rsid w:val="00D25153"/>
    <w:rsid w:val="00D25933"/>
    <w:rsid w:val="00D25AC4"/>
    <w:rsid w:val="00D2662A"/>
    <w:rsid w:val="00D30A4A"/>
    <w:rsid w:val="00D30D26"/>
    <w:rsid w:val="00D31875"/>
    <w:rsid w:val="00D341CC"/>
    <w:rsid w:val="00D353F4"/>
    <w:rsid w:val="00D36021"/>
    <w:rsid w:val="00D368AB"/>
    <w:rsid w:val="00D37639"/>
    <w:rsid w:val="00D41966"/>
    <w:rsid w:val="00D425B0"/>
    <w:rsid w:val="00D428FF"/>
    <w:rsid w:val="00D43DFB"/>
    <w:rsid w:val="00D43FDA"/>
    <w:rsid w:val="00D44B6B"/>
    <w:rsid w:val="00D44F70"/>
    <w:rsid w:val="00D45297"/>
    <w:rsid w:val="00D4621D"/>
    <w:rsid w:val="00D4662F"/>
    <w:rsid w:val="00D46765"/>
    <w:rsid w:val="00D473F0"/>
    <w:rsid w:val="00D47501"/>
    <w:rsid w:val="00D50438"/>
    <w:rsid w:val="00D51D1C"/>
    <w:rsid w:val="00D52AB2"/>
    <w:rsid w:val="00D53332"/>
    <w:rsid w:val="00D53E97"/>
    <w:rsid w:val="00D543B1"/>
    <w:rsid w:val="00D56A18"/>
    <w:rsid w:val="00D56FAE"/>
    <w:rsid w:val="00D57F08"/>
    <w:rsid w:val="00D61384"/>
    <w:rsid w:val="00D6491F"/>
    <w:rsid w:val="00D65842"/>
    <w:rsid w:val="00D6592C"/>
    <w:rsid w:val="00D66DD2"/>
    <w:rsid w:val="00D67397"/>
    <w:rsid w:val="00D6791B"/>
    <w:rsid w:val="00D67971"/>
    <w:rsid w:val="00D67A41"/>
    <w:rsid w:val="00D70CDB"/>
    <w:rsid w:val="00D713C2"/>
    <w:rsid w:val="00D72F49"/>
    <w:rsid w:val="00D73EE9"/>
    <w:rsid w:val="00D749CA"/>
    <w:rsid w:val="00D749D9"/>
    <w:rsid w:val="00D75563"/>
    <w:rsid w:val="00D75EE7"/>
    <w:rsid w:val="00D76C13"/>
    <w:rsid w:val="00D806D7"/>
    <w:rsid w:val="00D80893"/>
    <w:rsid w:val="00D81915"/>
    <w:rsid w:val="00D82141"/>
    <w:rsid w:val="00D83449"/>
    <w:rsid w:val="00D84040"/>
    <w:rsid w:val="00D84999"/>
    <w:rsid w:val="00D8663B"/>
    <w:rsid w:val="00D92697"/>
    <w:rsid w:val="00D93E5E"/>
    <w:rsid w:val="00D93E91"/>
    <w:rsid w:val="00D940AF"/>
    <w:rsid w:val="00D9413B"/>
    <w:rsid w:val="00D946E3"/>
    <w:rsid w:val="00D95519"/>
    <w:rsid w:val="00D9573A"/>
    <w:rsid w:val="00D97C43"/>
    <w:rsid w:val="00DA0BD6"/>
    <w:rsid w:val="00DA10A2"/>
    <w:rsid w:val="00DA166A"/>
    <w:rsid w:val="00DA18B6"/>
    <w:rsid w:val="00DA45EA"/>
    <w:rsid w:val="00DA4A29"/>
    <w:rsid w:val="00DA7AF1"/>
    <w:rsid w:val="00DB0D07"/>
    <w:rsid w:val="00DB1413"/>
    <w:rsid w:val="00DB1E0D"/>
    <w:rsid w:val="00DB284C"/>
    <w:rsid w:val="00DB5AF3"/>
    <w:rsid w:val="00DB6FDF"/>
    <w:rsid w:val="00DC0C14"/>
    <w:rsid w:val="00DC11E3"/>
    <w:rsid w:val="00DC1657"/>
    <w:rsid w:val="00DC1D8D"/>
    <w:rsid w:val="00DC1E07"/>
    <w:rsid w:val="00DC27AC"/>
    <w:rsid w:val="00DC2AC1"/>
    <w:rsid w:val="00DC539D"/>
    <w:rsid w:val="00DC57ED"/>
    <w:rsid w:val="00DC5D43"/>
    <w:rsid w:val="00DC65CD"/>
    <w:rsid w:val="00DC70DA"/>
    <w:rsid w:val="00DC7303"/>
    <w:rsid w:val="00DC7FCD"/>
    <w:rsid w:val="00DD1269"/>
    <w:rsid w:val="00DD1278"/>
    <w:rsid w:val="00DD1DBA"/>
    <w:rsid w:val="00DD1EBF"/>
    <w:rsid w:val="00DD2DBD"/>
    <w:rsid w:val="00DD5011"/>
    <w:rsid w:val="00DD51C5"/>
    <w:rsid w:val="00DD556E"/>
    <w:rsid w:val="00DD6EBE"/>
    <w:rsid w:val="00DD725A"/>
    <w:rsid w:val="00DE01CD"/>
    <w:rsid w:val="00DE0446"/>
    <w:rsid w:val="00DE3076"/>
    <w:rsid w:val="00DE39D6"/>
    <w:rsid w:val="00DE4F24"/>
    <w:rsid w:val="00DE5339"/>
    <w:rsid w:val="00DE5817"/>
    <w:rsid w:val="00DE636B"/>
    <w:rsid w:val="00DE6DCB"/>
    <w:rsid w:val="00DF2866"/>
    <w:rsid w:val="00DF3505"/>
    <w:rsid w:val="00DF3F64"/>
    <w:rsid w:val="00DF4318"/>
    <w:rsid w:val="00DF4570"/>
    <w:rsid w:val="00DF4AFD"/>
    <w:rsid w:val="00DF5759"/>
    <w:rsid w:val="00DF5A81"/>
    <w:rsid w:val="00DF64EF"/>
    <w:rsid w:val="00DF680B"/>
    <w:rsid w:val="00DF6CED"/>
    <w:rsid w:val="00DF6E5B"/>
    <w:rsid w:val="00E00530"/>
    <w:rsid w:val="00E00581"/>
    <w:rsid w:val="00E018CD"/>
    <w:rsid w:val="00E02D64"/>
    <w:rsid w:val="00E04347"/>
    <w:rsid w:val="00E04691"/>
    <w:rsid w:val="00E055D9"/>
    <w:rsid w:val="00E0708D"/>
    <w:rsid w:val="00E1091B"/>
    <w:rsid w:val="00E1098C"/>
    <w:rsid w:val="00E116D1"/>
    <w:rsid w:val="00E11D1C"/>
    <w:rsid w:val="00E12D7F"/>
    <w:rsid w:val="00E1411C"/>
    <w:rsid w:val="00E14F25"/>
    <w:rsid w:val="00E15594"/>
    <w:rsid w:val="00E1591D"/>
    <w:rsid w:val="00E20B94"/>
    <w:rsid w:val="00E219F2"/>
    <w:rsid w:val="00E21A77"/>
    <w:rsid w:val="00E22A06"/>
    <w:rsid w:val="00E22F1D"/>
    <w:rsid w:val="00E22F9F"/>
    <w:rsid w:val="00E242F2"/>
    <w:rsid w:val="00E2446E"/>
    <w:rsid w:val="00E25152"/>
    <w:rsid w:val="00E2519D"/>
    <w:rsid w:val="00E26C8A"/>
    <w:rsid w:val="00E301FD"/>
    <w:rsid w:val="00E30A37"/>
    <w:rsid w:val="00E32389"/>
    <w:rsid w:val="00E33376"/>
    <w:rsid w:val="00E340DC"/>
    <w:rsid w:val="00E41199"/>
    <w:rsid w:val="00E41676"/>
    <w:rsid w:val="00E43213"/>
    <w:rsid w:val="00E4599F"/>
    <w:rsid w:val="00E46617"/>
    <w:rsid w:val="00E47138"/>
    <w:rsid w:val="00E5150B"/>
    <w:rsid w:val="00E5169C"/>
    <w:rsid w:val="00E51CD3"/>
    <w:rsid w:val="00E528C2"/>
    <w:rsid w:val="00E55DF2"/>
    <w:rsid w:val="00E55EB2"/>
    <w:rsid w:val="00E5623B"/>
    <w:rsid w:val="00E57725"/>
    <w:rsid w:val="00E57E07"/>
    <w:rsid w:val="00E61B85"/>
    <w:rsid w:val="00E6235B"/>
    <w:rsid w:val="00E647FF"/>
    <w:rsid w:val="00E6542A"/>
    <w:rsid w:val="00E656FC"/>
    <w:rsid w:val="00E665B6"/>
    <w:rsid w:val="00E66FF1"/>
    <w:rsid w:val="00E67089"/>
    <w:rsid w:val="00E67D47"/>
    <w:rsid w:val="00E70EE6"/>
    <w:rsid w:val="00E7176C"/>
    <w:rsid w:val="00E71835"/>
    <w:rsid w:val="00E71C19"/>
    <w:rsid w:val="00E72920"/>
    <w:rsid w:val="00E730A5"/>
    <w:rsid w:val="00E7355A"/>
    <w:rsid w:val="00E749E6"/>
    <w:rsid w:val="00E76551"/>
    <w:rsid w:val="00E767E3"/>
    <w:rsid w:val="00E803A6"/>
    <w:rsid w:val="00E8111F"/>
    <w:rsid w:val="00E82E28"/>
    <w:rsid w:val="00E83084"/>
    <w:rsid w:val="00E83527"/>
    <w:rsid w:val="00E83805"/>
    <w:rsid w:val="00E84BD5"/>
    <w:rsid w:val="00E85C37"/>
    <w:rsid w:val="00E86A29"/>
    <w:rsid w:val="00E86E17"/>
    <w:rsid w:val="00E86FDC"/>
    <w:rsid w:val="00E90D4C"/>
    <w:rsid w:val="00E92523"/>
    <w:rsid w:val="00E92853"/>
    <w:rsid w:val="00E94717"/>
    <w:rsid w:val="00E9486B"/>
    <w:rsid w:val="00E95405"/>
    <w:rsid w:val="00E95478"/>
    <w:rsid w:val="00E966C4"/>
    <w:rsid w:val="00E970CC"/>
    <w:rsid w:val="00EA25FC"/>
    <w:rsid w:val="00EA2677"/>
    <w:rsid w:val="00EA26B1"/>
    <w:rsid w:val="00EA2E85"/>
    <w:rsid w:val="00EA3092"/>
    <w:rsid w:val="00EA4AE4"/>
    <w:rsid w:val="00EA50F2"/>
    <w:rsid w:val="00EA6BCB"/>
    <w:rsid w:val="00EA6FE4"/>
    <w:rsid w:val="00EB0A7F"/>
    <w:rsid w:val="00EB0B21"/>
    <w:rsid w:val="00EB0E00"/>
    <w:rsid w:val="00EB2A22"/>
    <w:rsid w:val="00EB36F0"/>
    <w:rsid w:val="00EB3FC7"/>
    <w:rsid w:val="00EB5632"/>
    <w:rsid w:val="00EB570F"/>
    <w:rsid w:val="00EB6028"/>
    <w:rsid w:val="00EB6DB3"/>
    <w:rsid w:val="00EC01F6"/>
    <w:rsid w:val="00EC1500"/>
    <w:rsid w:val="00EC1FA8"/>
    <w:rsid w:val="00EC2E27"/>
    <w:rsid w:val="00EC47D8"/>
    <w:rsid w:val="00EC53C7"/>
    <w:rsid w:val="00EC72CE"/>
    <w:rsid w:val="00EC7653"/>
    <w:rsid w:val="00EC7BEB"/>
    <w:rsid w:val="00ED0663"/>
    <w:rsid w:val="00ED0C75"/>
    <w:rsid w:val="00ED0E46"/>
    <w:rsid w:val="00ED186A"/>
    <w:rsid w:val="00ED1F8D"/>
    <w:rsid w:val="00ED2D82"/>
    <w:rsid w:val="00ED4B99"/>
    <w:rsid w:val="00ED5146"/>
    <w:rsid w:val="00ED6501"/>
    <w:rsid w:val="00ED683B"/>
    <w:rsid w:val="00ED6A8E"/>
    <w:rsid w:val="00ED7B32"/>
    <w:rsid w:val="00EE055D"/>
    <w:rsid w:val="00EE05E1"/>
    <w:rsid w:val="00EE0AC2"/>
    <w:rsid w:val="00EE127F"/>
    <w:rsid w:val="00EE1BF9"/>
    <w:rsid w:val="00EE2819"/>
    <w:rsid w:val="00EE2F9A"/>
    <w:rsid w:val="00EE3F03"/>
    <w:rsid w:val="00EE6EED"/>
    <w:rsid w:val="00EE78E4"/>
    <w:rsid w:val="00EF079D"/>
    <w:rsid w:val="00EF13D8"/>
    <w:rsid w:val="00EF14B6"/>
    <w:rsid w:val="00EF19D5"/>
    <w:rsid w:val="00EF2131"/>
    <w:rsid w:val="00EF332C"/>
    <w:rsid w:val="00EF3A22"/>
    <w:rsid w:val="00EF439C"/>
    <w:rsid w:val="00EF54C5"/>
    <w:rsid w:val="00EF6C65"/>
    <w:rsid w:val="00EF7B71"/>
    <w:rsid w:val="00F00A54"/>
    <w:rsid w:val="00F01469"/>
    <w:rsid w:val="00F01AA5"/>
    <w:rsid w:val="00F028F2"/>
    <w:rsid w:val="00F034B5"/>
    <w:rsid w:val="00F04706"/>
    <w:rsid w:val="00F047FB"/>
    <w:rsid w:val="00F04967"/>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6851"/>
    <w:rsid w:val="00F17C11"/>
    <w:rsid w:val="00F2020F"/>
    <w:rsid w:val="00F20CA7"/>
    <w:rsid w:val="00F21EA9"/>
    <w:rsid w:val="00F2236A"/>
    <w:rsid w:val="00F22980"/>
    <w:rsid w:val="00F2350B"/>
    <w:rsid w:val="00F23579"/>
    <w:rsid w:val="00F236AE"/>
    <w:rsid w:val="00F23B04"/>
    <w:rsid w:val="00F24752"/>
    <w:rsid w:val="00F247C4"/>
    <w:rsid w:val="00F25195"/>
    <w:rsid w:val="00F264A1"/>
    <w:rsid w:val="00F26F29"/>
    <w:rsid w:val="00F2722B"/>
    <w:rsid w:val="00F31E7B"/>
    <w:rsid w:val="00F32CC9"/>
    <w:rsid w:val="00F33745"/>
    <w:rsid w:val="00F33E4C"/>
    <w:rsid w:val="00F347B3"/>
    <w:rsid w:val="00F34A62"/>
    <w:rsid w:val="00F3505E"/>
    <w:rsid w:val="00F370B8"/>
    <w:rsid w:val="00F3747B"/>
    <w:rsid w:val="00F37A2A"/>
    <w:rsid w:val="00F437E6"/>
    <w:rsid w:val="00F44B4B"/>
    <w:rsid w:val="00F45CAC"/>
    <w:rsid w:val="00F509DD"/>
    <w:rsid w:val="00F516D8"/>
    <w:rsid w:val="00F54597"/>
    <w:rsid w:val="00F55045"/>
    <w:rsid w:val="00F60005"/>
    <w:rsid w:val="00F6527D"/>
    <w:rsid w:val="00F657F8"/>
    <w:rsid w:val="00F65A40"/>
    <w:rsid w:val="00F7005B"/>
    <w:rsid w:val="00F7076B"/>
    <w:rsid w:val="00F732B6"/>
    <w:rsid w:val="00F74662"/>
    <w:rsid w:val="00F74CF8"/>
    <w:rsid w:val="00F75523"/>
    <w:rsid w:val="00F7653C"/>
    <w:rsid w:val="00F76852"/>
    <w:rsid w:val="00F77046"/>
    <w:rsid w:val="00F80881"/>
    <w:rsid w:val="00F8148A"/>
    <w:rsid w:val="00F81DC8"/>
    <w:rsid w:val="00F81E7C"/>
    <w:rsid w:val="00F83C13"/>
    <w:rsid w:val="00F83D61"/>
    <w:rsid w:val="00F848C2"/>
    <w:rsid w:val="00F84955"/>
    <w:rsid w:val="00F9073F"/>
    <w:rsid w:val="00F91C50"/>
    <w:rsid w:val="00F91DE9"/>
    <w:rsid w:val="00F9215C"/>
    <w:rsid w:val="00F9312A"/>
    <w:rsid w:val="00F93F6A"/>
    <w:rsid w:val="00F9631F"/>
    <w:rsid w:val="00F96C82"/>
    <w:rsid w:val="00F97CD3"/>
    <w:rsid w:val="00FA005A"/>
    <w:rsid w:val="00FA00B9"/>
    <w:rsid w:val="00FA1422"/>
    <w:rsid w:val="00FA1755"/>
    <w:rsid w:val="00FA3FC4"/>
    <w:rsid w:val="00FA47F1"/>
    <w:rsid w:val="00FA5C2C"/>
    <w:rsid w:val="00FA60DC"/>
    <w:rsid w:val="00FA67F0"/>
    <w:rsid w:val="00FA7565"/>
    <w:rsid w:val="00FA7B57"/>
    <w:rsid w:val="00FB1B16"/>
    <w:rsid w:val="00FB436E"/>
    <w:rsid w:val="00FB47B3"/>
    <w:rsid w:val="00FB6917"/>
    <w:rsid w:val="00FC0033"/>
    <w:rsid w:val="00FC1BBD"/>
    <w:rsid w:val="00FC1C2D"/>
    <w:rsid w:val="00FC1E62"/>
    <w:rsid w:val="00FC23F9"/>
    <w:rsid w:val="00FC3893"/>
    <w:rsid w:val="00FC5B2C"/>
    <w:rsid w:val="00FC5CF8"/>
    <w:rsid w:val="00FC6C13"/>
    <w:rsid w:val="00FC74A1"/>
    <w:rsid w:val="00FD04A9"/>
    <w:rsid w:val="00FD08AA"/>
    <w:rsid w:val="00FD1DE3"/>
    <w:rsid w:val="00FD2C5F"/>
    <w:rsid w:val="00FD56DF"/>
    <w:rsid w:val="00FD6666"/>
    <w:rsid w:val="00FD737A"/>
    <w:rsid w:val="00FE00E3"/>
    <w:rsid w:val="00FE048E"/>
    <w:rsid w:val="00FE1003"/>
    <w:rsid w:val="00FE15E8"/>
    <w:rsid w:val="00FE3783"/>
    <w:rsid w:val="00FE3958"/>
    <w:rsid w:val="00FE4108"/>
    <w:rsid w:val="00FE71E5"/>
    <w:rsid w:val="00FE7F90"/>
    <w:rsid w:val="00FF13E6"/>
    <w:rsid w:val="00FF15D2"/>
    <w:rsid w:val="00FF1A39"/>
    <w:rsid w:val="00FF24B4"/>
    <w:rsid w:val="00FF40AC"/>
    <w:rsid w:val="00FF5E9C"/>
    <w:rsid w:val="00FF6914"/>
    <w:rsid w:val="00FF6F7F"/>
    <w:rsid w:val="00FF7084"/>
    <w:rsid w:val="00FF7F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ED1F8D"/>
    <w:pPr>
      <w:keepNext/>
      <w:tabs>
        <w:tab w:val="left" w:pos="0"/>
      </w:tabs>
      <w:outlineLvl w:val="0"/>
    </w:pPr>
    <w:rPr>
      <w:b/>
      <w:sz w:val="28"/>
      <w:u w:val="single"/>
    </w:rPr>
  </w:style>
  <w:style w:type="paragraph" w:styleId="2">
    <w:name w:val="heading 2"/>
    <w:basedOn w:val="a"/>
    <w:next w:val="a"/>
    <w:qFormat/>
    <w:rsid w:val="00ED1F8D"/>
    <w:pPr>
      <w:keepNext/>
      <w:tabs>
        <w:tab w:val="left" w:pos="0"/>
      </w:tabs>
      <w:ind w:firstLine="709"/>
      <w:outlineLvl w:val="1"/>
    </w:pPr>
    <w:rPr>
      <w:b/>
      <w:sz w:val="28"/>
      <w:u w:val="single"/>
    </w:rPr>
  </w:style>
  <w:style w:type="paragraph" w:styleId="3">
    <w:name w:val="heading 3"/>
    <w:basedOn w:val="a"/>
    <w:next w:val="a"/>
    <w:qFormat/>
    <w:rsid w:val="00ED1F8D"/>
    <w:pPr>
      <w:keepNext/>
      <w:tabs>
        <w:tab w:val="left" w:pos="0"/>
      </w:tabs>
      <w:outlineLvl w:val="2"/>
    </w:pPr>
    <w:rPr>
      <w:sz w:val="28"/>
    </w:rPr>
  </w:style>
  <w:style w:type="paragraph" w:styleId="4">
    <w:name w:val="heading 4"/>
    <w:basedOn w:val="a"/>
    <w:next w:val="a"/>
    <w:qFormat/>
    <w:rsid w:val="00ED1F8D"/>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D1F8D"/>
    <w:pPr>
      <w:ind w:left="360"/>
    </w:pPr>
    <w:rPr>
      <w:sz w:val="28"/>
    </w:rPr>
  </w:style>
  <w:style w:type="paragraph" w:styleId="20">
    <w:name w:val="Body Text Indent 2"/>
    <w:basedOn w:val="a"/>
    <w:rsid w:val="00ED1F8D"/>
    <w:pPr>
      <w:tabs>
        <w:tab w:val="left" w:pos="0"/>
      </w:tabs>
      <w:ind w:firstLine="709"/>
    </w:pPr>
    <w:rPr>
      <w:sz w:val="28"/>
    </w:rPr>
  </w:style>
  <w:style w:type="paragraph" w:styleId="a4">
    <w:name w:val="header"/>
    <w:basedOn w:val="a"/>
    <w:rsid w:val="00ED1F8D"/>
    <w:pPr>
      <w:tabs>
        <w:tab w:val="center" w:pos="4153"/>
        <w:tab w:val="right" w:pos="8306"/>
      </w:tabs>
    </w:pPr>
  </w:style>
  <w:style w:type="paragraph" w:styleId="a5">
    <w:name w:val="footer"/>
    <w:basedOn w:val="a"/>
    <w:rsid w:val="00ED1F8D"/>
    <w:pPr>
      <w:tabs>
        <w:tab w:val="center" w:pos="4153"/>
        <w:tab w:val="right" w:pos="8306"/>
      </w:tabs>
    </w:pPr>
  </w:style>
  <w:style w:type="character" w:styleId="a6">
    <w:name w:val="page number"/>
    <w:basedOn w:val="a0"/>
    <w:rsid w:val="00ED1F8D"/>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customStyle="1" w:styleId="Char2">
    <w:name w:val="Char"/>
    <w:basedOn w:val="a"/>
    <w:rsid w:val="0003449C"/>
    <w:pPr>
      <w:autoSpaceDE w:val="0"/>
      <w:autoSpaceDN w:val="0"/>
      <w:adjustRightInd w:val="0"/>
      <w:spacing w:after="160" w:line="240" w:lineRule="exact"/>
    </w:pPr>
    <w:rPr>
      <w:rFonts w:ascii="Verdana" w:hAnsi="Verdana"/>
      <w:sz w:val="20"/>
      <w:lang w:val="en-US" w:eastAsia="en-US"/>
    </w:rPr>
  </w:style>
  <w:style w:type="character" w:customStyle="1" w:styleId="Char1">
    <w:name w:val="Σώμα κειμένου Char"/>
    <w:link w:val="af"/>
    <w:rsid w:val="005537C6"/>
    <w:rPr>
      <w:sz w:val="24"/>
    </w:rPr>
  </w:style>
  <w:style w:type="character" w:customStyle="1" w:styleId="Char">
    <w:name w:val="Σώμα κείμενου με εσοχή Char"/>
    <w:link w:val="a3"/>
    <w:rsid w:val="000574BF"/>
    <w:rPr>
      <w:sz w:val="28"/>
    </w:rPr>
  </w:style>
  <w:style w:type="paragraph" w:customStyle="1" w:styleId="TableParagraph">
    <w:name w:val="Table Paragraph"/>
    <w:basedOn w:val="a"/>
    <w:uiPriority w:val="1"/>
    <w:qFormat/>
    <w:rsid w:val="00170990"/>
    <w:pPr>
      <w:widowControl w:val="0"/>
      <w:autoSpaceDE w:val="0"/>
      <w:autoSpaceDN w:val="0"/>
    </w:pPr>
    <w:rPr>
      <w:rFonts w:ascii="Arial" w:eastAsia="Arial" w:hAnsi="Arial" w:cs="Arial"/>
      <w:sz w:val="22"/>
      <w:szCs w:val="22"/>
      <w:lang w:eastAsia="en-US"/>
    </w:rPr>
  </w:style>
  <w:style w:type="paragraph" w:styleId="af1">
    <w:name w:val="List Paragraph"/>
    <w:basedOn w:val="a"/>
    <w:uiPriority w:val="1"/>
    <w:qFormat/>
    <w:rsid w:val="00484734"/>
    <w:pPr>
      <w:widowControl w:val="0"/>
      <w:autoSpaceDE w:val="0"/>
      <w:autoSpaceDN w:val="0"/>
      <w:ind w:left="1179" w:right="747" w:hanging="425"/>
      <w:jc w:val="both"/>
    </w:pPr>
    <w:rPr>
      <w:rFonts w:ascii="Arial" w:eastAsia="Arial" w:hAnsi="Arial" w:cs="Arial"/>
      <w:sz w:val="22"/>
      <w:szCs w:val="22"/>
      <w:lang w:eastAsia="en-US"/>
    </w:rPr>
  </w:style>
  <w:style w:type="character" w:customStyle="1" w:styleId="UnresolvedMention">
    <w:name w:val="Unresolved Mention"/>
    <w:basedOn w:val="a0"/>
    <w:uiPriority w:val="99"/>
    <w:semiHidden/>
    <w:unhideWhenUsed/>
    <w:rsid w:val="007E4B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ED1F8D"/>
    <w:pPr>
      <w:keepNext/>
      <w:tabs>
        <w:tab w:val="left" w:pos="0"/>
      </w:tabs>
      <w:outlineLvl w:val="0"/>
    </w:pPr>
    <w:rPr>
      <w:b/>
      <w:sz w:val="28"/>
      <w:u w:val="single"/>
    </w:rPr>
  </w:style>
  <w:style w:type="paragraph" w:styleId="2">
    <w:name w:val="heading 2"/>
    <w:basedOn w:val="a"/>
    <w:next w:val="a"/>
    <w:qFormat/>
    <w:rsid w:val="00ED1F8D"/>
    <w:pPr>
      <w:keepNext/>
      <w:tabs>
        <w:tab w:val="left" w:pos="0"/>
      </w:tabs>
      <w:ind w:firstLine="709"/>
      <w:outlineLvl w:val="1"/>
    </w:pPr>
    <w:rPr>
      <w:b/>
      <w:sz w:val="28"/>
      <w:u w:val="single"/>
    </w:rPr>
  </w:style>
  <w:style w:type="paragraph" w:styleId="3">
    <w:name w:val="heading 3"/>
    <w:basedOn w:val="a"/>
    <w:next w:val="a"/>
    <w:qFormat/>
    <w:rsid w:val="00ED1F8D"/>
    <w:pPr>
      <w:keepNext/>
      <w:tabs>
        <w:tab w:val="left" w:pos="0"/>
      </w:tabs>
      <w:outlineLvl w:val="2"/>
    </w:pPr>
    <w:rPr>
      <w:sz w:val="28"/>
    </w:rPr>
  </w:style>
  <w:style w:type="paragraph" w:styleId="4">
    <w:name w:val="heading 4"/>
    <w:basedOn w:val="a"/>
    <w:next w:val="a"/>
    <w:qFormat/>
    <w:rsid w:val="00ED1F8D"/>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D1F8D"/>
    <w:pPr>
      <w:ind w:left="360"/>
    </w:pPr>
    <w:rPr>
      <w:sz w:val="28"/>
    </w:rPr>
  </w:style>
  <w:style w:type="paragraph" w:styleId="20">
    <w:name w:val="Body Text Indent 2"/>
    <w:basedOn w:val="a"/>
    <w:rsid w:val="00ED1F8D"/>
    <w:pPr>
      <w:tabs>
        <w:tab w:val="left" w:pos="0"/>
      </w:tabs>
      <w:ind w:firstLine="709"/>
    </w:pPr>
    <w:rPr>
      <w:sz w:val="28"/>
    </w:rPr>
  </w:style>
  <w:style w:type="paragraph" w:styleId="a4">
    <w:name w:val="header"/>
    <w:basedOn w:val="a"/>
    <w:rsid w:val="00ED1F8D"/>
    <w:pPr>
      <w:tabs>
        <w:tab w:val="center" w:pos="4153"/>
        <w:tab w:val="right" w:pos="8306"/>
      </w:tabs>
    </w:pPr>
  </w:style>
  <w:style w:type="paragraph" w:styleId="a5">
    <w:name w:val="footer"/>
    <w:basedOn w:val="a"/>
    <w:rsid w:val="00ED1F8D"/>
    <w:pPr>
      <w:tabs>
        <w:tab w:val="center" w:pos="4153"/>
        <w:tab w:val="right" w:pos="8306"/>
      </w:tabs>
    </w:pPr>
  </w:style>
  <w:style w:type="character" w:styleId="a6">
    <w:name w:val="page number"/>
    <w:basedOn w:val="a0"/>
    <w:rsid w:val="00ED1F8D"/>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customStyle="1" w:styleId="Char2">
    <w:name w:val="Char"/>
    <w:basedOn w:val="a"/>
    <w:rsid w:val="0003449C"/>
    <w:pPr>
      <w:autoSpaceDE w:val="0"/>
      <w:autoSpaceDN w:val="0"/>
      <w:adjustRightInd w:val="0"/>
      <w:spacing w:after="160" w:line="240" w:lineRule="exact"/>
    </w:pPr>
    <w:rPr>
      <w:rFonts w:ascii="Verdana" w:hAnsi="Verdana"/>
      <w:sz w:val="20"/>
      <w:lang w:val="en-US" w:eastAsia="en-US"/>
    </w:rPr>
  </w:style>
  <w:style w:type="character" w:customStyle="1" w:styleId="Char1">
    <w:name w:val="Σώμα κειμένου Char"/>
    <w:link w:val="af"/>
    <w:rsid w:val="005537C6"/>
    <w:rPr>
      <w:sz w:val="24"/>
    </w:rPr>
  </w:style>
  <w:style w:type="character" w:customStyle="1" w:styleId="Char">
    <w:name w:val="Σώμα κείμενου με εσοχή Char"/>
    <w:link w:val="a3"/>
    <w:rsid w:val="000574BF"/>
    <w:rPr>
      <w:sz w:val="28"/>
    </w:rPr>
  </w:style>
  <w:style w:type="paragraph" w:customStyle="1" w:styleId="TableParagraph">
    <w:name w:val="Table Paragraph"/>
    <w:basedOn w:val="a"/>
    <w:uiPriority w:val="1"/>
    <w:qFormat/>
    <w:rsid w:val="00170990"/>
    <w:pPr>
      <w:widowControl w:val="0"/>
      <w:autoSpaceDE w:val="0"/>
      <w:autoSpaceDN w:val="0"/>
    </w:pPr>
    <w:rPr>
      <w:rFonts w:ascii="Arial" w:eastAsia="Arial" w:hAnsi="Arial" w:cs="Arial"/>
      <w:sz w:val="22"/>
      <w:szCs w:val="22"/>
      <w:lang w:eastAsia="en-US"/>
    </w:rPr>
  </w:style>
  <w:style w:type="paragraph" w:styleId="af1">
    <w:name w:val="List Paragraph"/>
    <w:basedOn w:val="a"/>
    <w:uiPriority w:val="1"/>
    <w:qFormat/>
    <w:rsid w:val="00484734"/>
    <w:pPr>
      <w:widowControl w:val="0"/>
      <w:autoSpaceDE w:val="0"/>
      <w:autoSpaceDN w:val="0"/>
      <w:ind w:left="1179" w:right="747" w:hanging="425"/>
      <w:jc w:val="both"/>
    </w:pPr>
    <w:rPr>
      <w:rFonts w:ascii="Arial" w:eastAsia="Arial" w:hAnsi="Arial" w:cs="Arial"/>
      <w:sz w:val="22"/>
      <w:szCs w:val="22"/>
      <w:lang w:eastAsia="en-US"/>
    </w:rPr>
  </w:style>
  <w:style w:type="character" w:customStyle="1" w:styleId="UnresolvedMention">
    <w:name w:val="Unresolved Mention"/>
    <w:basedOn w:val="a0"/>
    <w:uiPriority w:val="99"/>
    <w:semiHidden/>
    <w:unhideWhenUsed/>
    <w:rsid w:val="007E4B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00313">
      <w:bodyDiv w:val="1"/>
      <w:marLeft w:val="0"/>
      <w:marRight w:val="0"/>
      <w:marTop w:val="0"/>
      <w:marBottom w:val="0"/>
      <w:divBdr>
        <w:top w:val="none" w:sz="0" w:space="0" w:color="auto"/>
        <w:left w:val="none" w:sz="0" w:space="0" w:color="auto"/>
        <w:bottom w:val="none" w:sz="0" w:space="0" w:color="auto"/>
        <w:right w:val="none" w:sz="0" w:space="0" w:color="auto"/>
      </w:divBdr>
    </w:div>
    <w:div w:id="64038343">
      <w:bodyDiv w:val="1"/>
      <w:marLeft w:val="0"/>
      <w:marRight w:val="0"/>
      <w:marTop w:val="0"/>
      <w:marBottom w:val="0"/>
      <w:divBdr>
        <w:top w:val="none" w:sz="0" w:space="0" w:color="auto"/>
        <w:left w:val="none" w:sz="0" w:space="0" w:color="auto"/>
        <w:bottom w:val="none" w:sz="0" w:space="0" w:color="auto"/>
        <w:right w:val="none" w:sz="0" w:space="0" w:color="auto"/>
      </w:divBdr>
    </w:div>
    <w:div w:id="92554007">
      <w:bodyDiv w:val="1"/>
      <w:marLeft w:val="0"/>
      <w:marRight w:val="0"/>
      <w:marTop w:val="0"/>
      <w:marBottom w:val="0"/>
      <w:divBdr>
        <w:top w:val="none" w:sz="0" w:space="0" w:color="auto"/>
        <w:left w:val="none" w:sz="0" w:space="0" w:color="auto"/>
        <w:bottom w:val="none" w:sz="0" w:space="0" w:color="auto"/>
        <w:right w:val="none" w:sz="0" w:space="0" w:color="auto"/>
      </w:divBdr>
    </w:div>
    <w:div w:id="164705880">
      <w:bodyDiv w:val="1"/>
      <w:marLeft w:val="0"/>
      <w:marRight w:val="0"/>
      <w:marTop w:val="0"/>
      <w:marBottom w:val="0"/>
      <w:divBdr>
        <w:top w:val="none" w:sz="0" w:space="0" w:color="auto"/>
        <w:left w:val="none" w:sz="0" w:space="0" w:color="auto"/>
        <w:bottom w:val="none" w:sz="0" w:space="0" w:color="auto"/>
        <w:right w:val="none" w:sz="0" w:space="0" w:color="auto"/>
      </w:divBdr>
    </w:div>
    <w:div w:id="225073762">
      <w:bodyDiv w:val="1"/>
      <w:marLeft w:val="0"/>
      <w:marRight w:val="0"/>
      <w:marTop w:val="0"/>
      <w:marBottom w:val="0"/>
      <w:divBdr>
        <w:top w:val="none" w:sz="0" w:space="0" w:color="auto"/>
        <w:left w:val="none" w:sz="0" w:space="0" w:color="auto"/>
        <w:bottom w:val="none" w:sz="0" w:space="0" w:color="auto"/>
        <w:right w:val="none" w:sz="0" w:space="0" w:color="auto"/>
      </w:divBdr>
    </w:div>
    <w:div w:id="301615558">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58228157">
      <w:bodyDiv w:val="1"/>
      <w:marLeft w:val="0"/>
      <w:marRight w:val="0"/>
      <w:marTop w:val="0"/>
      <w:marBottom w:val="0"/>
      <w:divBdr>
        <w:top w:val="none" w:sz="0" w:space="0" w:color="auto"/>
        <w:left w:val="none" w:sz="0" w:space="0" w:color="auto"/>
        <w:bottom w:val="none" w:sz="0" w:space="0" w:color="auto"/>
        <w:right w:val="none" w:sz="0" w:space="0" w:color="auto"/>
      </w:divBdr>
    </w:div>
    <w:div w:id="469708938">
      <w:bodyDiv w:val="1"/>
      <w:marLeft w:val="0"/>
      <w:marRight w:val="0"/>
      <w:marTop w:val="0"/>
      <w:marBottom w:val="0"/>
      <w:divBdr>
        <w:top w:val="none" w:sz="0" w:space="0" w:color="auto"/>
        <w:left w:val="none" w:sz="0" w:space="0" w:color="auto"/>
        <w:bottom w:val="none" w:sz="0" w:space="0" w:color="auto"/>
        <w:right w:val="none" w:sz="0" w:space="0" w:color="auto"/>
      </w:divBdr>
    </w:div>
    <w:div w:id="48604693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655035544">
      <w:bodyDiv w:val="1"/>
      <w:marLeft w:val="0"/>
      <w:marRight w:val="0"/>
      <w:marTop w:val="0"/>
      <w:marBottom w:val="0"/>
      <w:divBdr>
        <w:top w:val="none" w:sz="0" w:space="0" w:color="auto"/>
        <w:left w:val="none" w:sz="0" w:space="0" w:color="auto"/>
        <w:bottom w:val="none" w:sz="0" w:space="0" w:color="auto"/>
        <w:right w:val="none" w:sz="0" w:space="0" w:color="auto"/>
      </w:divBdr>
    </w:div>
    <w:div w:id="701370308">
      <w:bodyDiv w:val="1"/>
      <w:marLeft w:val="0"/>
      <w:marRight w:val="0"/>
      <w:marTop w:val="0"/>
      <w:marBottom w:val="0"/>
      <w:divBdr>
        <w:top w:val="none" w:sz="0" w:space="0" w:color="auto"/>
        <w:left w:val="none" w:sz="0" w:space="0" w:color="auto"/>
        <w:bottom w:val="none" w:sz="0" w:space="0" w:color="auto"/>
        <w:right w:val="none" w:sz="0" w:space="0" w:color="auto"/>
      </w:divBdr>
    </w:div>
    <w:div w:id="733820658">
      <w:bodyDiv w:val="1"/>
      <w:marLeft w:val="0"/>
      <w:marRight w:val="0"/>
      <w:marTop w:val="0"/>
      <w:marBottom w:val="0"/>
      <w:divBdr>
        <w:top w:val="none" w:sz="0" w:space="0" w:color="auto"/>
        <w:left w:val="none" w:sz="0" w:space="0" w:color="auto"/>
        <w:bottom w:val="none" w:sz="0" w:space="0" w:color="auto"/>
        <w:right w:val="none" w:sz="0" w:space="0" w:color="auto"/>
      </w:divBdr>
    </w:div>
    <w:div w:id="747387315">
      <w:bodyDiv w:val="1"/>
      <w:marLeft w:val="0"/>
      <w:marRight w:val="0"/>
      <w:marTop w:val="0"/>
      <w:marBottom w:val="0"/>
      <w:divBdr>
        <w:top w:val="none" w:sz="0" w:space="0" w:color="auto"/>
        <w:left w:val="none" w:sz="0" w:space="0" w:color="auto"/>
        <w:bottom w:val="none" w:sz="0" w:space="0" w:color="auto"/>
        <w:right w:val="none" w:sz="0" w:space="0" w:color="auto"/>
      </w:divBdr>
    </w:div>
    <w:div w:id="808134593">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977103737">
      <w:bodyDiv w:val="1"/>
      <w:marLeft w:val="0"/>
      <w:marRight w:val="0"/>
      <w:marTop w:val="0"/>
      <w:marBottom w:val="0"/>
      <w:divBdr>
        <w:top w:val="none" w:sz="0" w:space="0" w:color="auto"/>
        <w:left w:val="none" w:sz="0" w:space="0" w:color="auto"/>
        <w:bottom w:val="none" w:sz="0" w:space="0" w:color="auto"/>
        <w:right w:val="none" w:sz="0" w:space="0" w:color="auto"/>
      </w:divBdr>
    </w:div>
    <w:div w:id="1060132637">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3499243">
      <w:bodyDiv w:val="1"/>
      <w:marLeft w:val="0"/>
      <w:marRight w:val="0"/>
      <w:marTop w:val="0"/>
      <w:marBottom w:val="0"/>
      <w:divBdr>
        <w:top w:val="none" w:sz="0" w:space="0" w:color="auto"/>
        <w:left w:val="none" w:sz="0" w:space="0" w:color="auto"/>
        <w:bottom w:val="none" w:sz="0" w:space="0" w:color="auto"/>
        <w:right w:val="none" w:sz="0" w:space="0" w:color="auto"/>
      </w:divBdr>
    </w:div>
    <w:div w:id="1254821535">
      <w:bodyDiv w:val="1"/>
      <w:marLeft w:val="0"/>
      <w:marRight w:val="0"/>
      <w:marTop w:val="0"/>
      <w:marBottom w:val="0"/>
      <w:divBdr>
        <w:top w:val="none" w:sz="0" w:space="0" w:color="auto"/>
        <w:left w:val="none" w:sz="0" w:space="0" w:color="auto"/>
        <w:bottom w:val="none" w:sz="0" w:space="0" w:color="auto"/>
        <w:right w:val="none" w:sz="0" w:space="0" w:color="auto"/>
      </w:divBdr>
    </w:div>
    <w:div w:id="1304702595">
      <w:bodyDiv w:val="1"/>
      <w:marLeft w:val="0"/>
      <w:marRight w:val="0"/>
      <w:marTop w:val="0"/>
      <w:marBottom w:val="0"/>
      <w:divBdr>
        <w:top w:val="none" w:sz="0" w:space="0" w:color="auto"/>
        <w:left w:val="none" w:sz="0" w:space="0" w:color="auto"/>
        <w:bottom w:val="none" w:sz="0" w:space="0" w:color="auto"/>
        <w:right w:val="none" w:sz="0" w:space="0" w:color="auto"/>
      </w:divBdr>
    </w:div>
    <w:div w:id="1356421416">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370767234">
      <w:bodyDiv w:val="1"/>
      <w:marLeft w:val="0"/>
      <w:marRight w:val="0"/>
      <w:marTop w:val="0"/>
      <w:marBottom w:val="0"/>
      <w:divBdr>
        <w:top w:val="none" w:sz="0" w:space="0" w:color="auto"/>
        <w:left w:val="none" w:sz="0" w:space="0" w:color="auto"/>
        <w:bottom w:val="none" w:sz="0" w:space="0" w:color="auto"/>
        <w:right w:val="none" w:sz="0" w:space="0" w:color="auto"/>
      </w:divBdr>
    </w:div>
    <w:div w:id="1461650355">
      <w:bodyDiv w:val="1"/>
      <w:marLeft w:val="0"/>
      <w:marRight w:val="0"/>
      <w:marTop w:val="0"/>
      <w:marBottom w:val="0"/>
      <w:divBdr>
        <w:top w:val="none" w:sz="0" w:space="0" w:color="auto"/>
        <w:left w:val="none" w:sz="0" w:space="0" w:color="auto"/>
        <w:bottom w:val="none" w:sz="0" w:space="0" w:color="auto"/>
        <w:right w:val="none" w:sz="0" w:space="0" w:color="auto"/>
      </w:divBdr>
    </w:div>
    <w:div w:id="1466657080">
      <w:bodyDiv w:val="1"/>
      <w:marLeft w:val="0"/>
      <w:marRight w:val="0"/>
      <w:marTop w:val="0"/>
      <w:marBottom w:val="0"/>
      <w:divBdr>
        <w:top w:val="none" w:sz="0" w:space="0" w:color="auto"/>
        <w:left w:val="none" w:sz="0" w:space="0" w:color="auto"/>
        <w:bottom w:val="none" w:sz="0" w:space="0" w:color="auto"/>
        <w:right w:val="none" w:sz="0" w:space="0" w:color="auto"/>
      </w:divBdr>
    </w:div>
    <w:div w:id="1521623241">
      <w:bodyDiv w:val="1"/>
      <w:marLeft w:val="0"/>
      <w:marRight w:val="0"/>
      <w:marTop w:val="0"/>
      <w:marBottom w:val="0"/>
      <w:divBdr>
        <w:top w:val="none" w:sz="0" w:space="0" w:color="auto"/>
        <w:left w:val="none" w:sz="0" w:space="0" w:color="auto"/>
        <w:bottom w:val="none" w:sz="0" w:space="0" w:color="auto"/>
        <w:right w:val="none" w:sz="0" w:space="0" w:color="auto"/>
      </w:divBdr>
    </w:div>
    <w:div w:id="1630276953">
      <w:bodyDiv w:val="1"/>
      <w:marLeft w:val="0"/>
      <w:marRight w:val="0"/>
      <w:marTop w:val="0"/>
      <w:marBottom w:val="0"/>
      <w:divBdr>
        <w:top w:val="none" w:sz="0" w:space="0" w:color="auto"/>
        <w:left w:val="none" w:sz="0" w:space="0" w:color="auto"/>
        <w:bottom w:val="none" w:sz="0" w:space="0" w:color="auto"/>
        <w:right w:val="none" w:sz="0" w:space="0" w:color="auto"/>
      </w:divBdr>
    </w:div>
    <w:div w:id="1667787156">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47725674">
      <w:bodyDiv w:val="1"/>
      <w:marLeft w:val="0"/>
      <w:marRight w:val="0"/>
      <w:marTop w:val="0"/>
      <w:marBottom w:val="0"/>
      <w:divBdr>
        <w:top w:val="none" w:sz="0" w:space="0" w:color="auto"/>
        <w:left w:val="none" w:sz="0" w:space="0" w:color="auto"/>
        <w:bottom w:val="none" w:sz="0" w:space="0" w:color="auto"/>
        <w:right w:val="none" w:sz="0" w:space="0" w:color="auto"/>
      </w:divBdr>
    </w:div>
    <w:div w:id="1804419652">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68133886">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82169683">
      <w:bodyDiv w:val="1"/>
      <w:marLeft w:val="0"/>
      <w:marRight w:val="0"/>
      <w:marTop w:val="0"/>
      <w:marBottom w:val="0"/>
      <w:divBdr>
        <w:top w:val="none" w:sz="0" w:space="0" w:color="auto"/>
        <w:left w:val="none" w:sz="0" w:space="0" w:color="auto"/>
        <w:bottom w:val="none" w:sz="0" w:space="0" w:color="auto"/>
        <w:right w:val="none" w:sz="0" w:space="0" w:color="auto"/>
      </w:divBdr>
    </w:div>
    <w:div w:id="2092970503">
      <w:bodyDiv w:val="1"/>
      <w:marLeft w:val="0"/>
      <w:marRight w:val="0"/>
      <w:marTop w:val="0"/>
      <w:marBottom w:val="0"/>
      <w:divBdr>
        <w:top w:val="none" w:sz="0" w:space="0" w:color="auto"/>
        <w:left w:val="none" w:sz="0" w:space="0" w:color="auto"/>
        <w:bottom w:val="none" w:sz="0" w:space="0" w:color="auto"/>
        <w:right w:val="none" w:sz="0" w:space="0" w:color="auto"/>
      </w:divBdr>
    </w:div>
    <w:div w:id="21193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s.gov.g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p.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s.gov.gr" TargetMode="Externa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C1F77-5314-4DE9-A073-295539A7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3177</Words>
  <Characters>17156</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User2</dc:creator>
  <cp:lastModifiedBy>user</cp:lastModifiedBy>
  <cp:revision>5</cp:revision>
  <cp:lastPrinted>2022-06-20T10:57:00Z</cp:lastPrinted>
  <dcterms:created xsi:type="dcterms:W3CDTF">2022-06-17T09:35:00Z</dcterms:created>
  <dcterms:modified xsi:type="dcterms:W3CDTF">2022-06-20T10:57:00Z</dcterms:modified>
</cp:coreProperties>
</file>