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1" w:rsidRPr="009F3891" w:rsidRDefault="00C57481" w:rsidP="00C57481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9F3891">
        <w:rPr>
          <w:rFonts w:asciiTheme="minorHAnsi" w:hAnsiTheme="minorHAnsi" w:cs="Arial"/>
          <w:b/>
          <w:sz w:val="2"/>
          <w:szCs w:val="26"/>
          <w:u w:val="single"/>
        </w:rPr>
        <w:t xml:space="preserve">3 </w:t>
      </w:r>
    </w:p>
    <w:p w:rsidR="00C57481" w:rsidRPr="009F3891" w:rsidRDefault="00C57481" w:rsidP="00C57481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C57481" w:rsidRPr="009F3891" w:rsidRDefault="00C57481" w:rsidP="00C57481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C57481" w:rsidRPr="009F3891" w:rsidRDefault="00AB22F5" w:rsidP="00C57481">
      <w:pPr>
        <w:tabs>
          <w:tab w:val="left" w:pos="426"/>
          <w:tab w:val="left" w:pos="2835"/>
          <w:tab w:val="left" w:pos="3600"/>
        </w:tabs>
        <w:spacing w:after="0" w:line="240" w:lineRule="auto"/>
        <w:ind w:left="284" w:firstLine="283"/>
        <w:outlineLvl w:val="0"/>
        <w:rPr>
          <w:rFonts w:asciiTheme="minorHAnsi" w:hAnsiTheme="minorHAnsi"/>
          <w:bCs/>
          <w:sz w:val="2"/>
        </w:rPr>
      </w:pPr>
      <w:r w:rsidRPr="004823B2">
        <w:rPr>
          <w:rFonts w:asciiTheme="minorHAnsi" w:hAnsiTheme="minorHAnsi"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65pt;margin-top:13.2pt;width:161.8pt;height:46.85pt;z-index:251659264;mso-position-horizontal-relative:text;mso-position-vertical-relative:text;mso-width-relative:margin;mso-height-relative:margin" filled="f" stroked="f">
            <v:textbox style="mso-next-textbox:#_x0000_s1028">
              <w:txbxContent>
                <w:p w:rsidR="00E92631" w:rsidRDefault="00AB22F5" w:rsidP="00AB22F5">
                  <w:pPr>
                    <w:spacing w:after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>Κως, 03/12/2021</w:t>
                  </w:r>
                </w:p>
                <w:p w:rsidR="00AB22F5" w:rsidRPr="00B43C74" w:rsidRDefault="00AB22F5" w:rsidP="00AB22F5">
                  <w:pPr>
                    <w:spacing w:after="0"/>
                    <w:rPr>
                      <w:szCs w:val="18"/>
                      <w:shd w:val="clear" w:color="auto" w:fill="FFFFFF"/>
                    </w:rPr>
                  </w:pPr>
                  <w:r>
                    <w:rPr>
                      <w:szCs w:val="18"/>
                      <w:shd w:val="clear" w:color="auto" w:fill="FFFFFF"/>
                    </w:rPr>
                    <w:t xml:space="preserve">Α.Π.: </w:t>
                  </w:r>
                  <w:r w:rsidRPr="00AB22F5">
                    <w:rPr>
                      <w:szCs w:val="18"/>
                      <w:shd w:val="clear" w:color="auto" w:fill="FFFFFF"/>
                    </w:rPr>
                    <w:t>30847</w:t>
                  </w:r>
                </w:p>
              </w:txbxContent>
            </v:textbox>
          </v:shape>
        </w:pict>
      </w:r>
      <w:r w:rsidR="00C57481" w:rsidRPr="009F3891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451798" cy="424555"/>
            <wp:effectExtent l="19050" t="0" r="5402" b="0"/>
            <wp:docPr id="2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6" cy="4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81" w:rsidRPr="009F3891" w:rsidRDefault="00C57481" w:rsidP="00C57481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9F3891">
        <w:rPr>
          <w:rFonts w:asciiTheme="minorHAnsi" w:hAnsiTheme="minorHAnsi"/>
          <w:sz w:val="20"/>
          <w:szCs w:val="18"/>
        </w:rPr>
        <w:t>ΕΛΛΗΝΙΚΗ ΔΗΜΟΚΡΑΤΙΑ</w:t>
      </w:r>
      <w:r w:rsidRPr="009F3891">
        <w:rPr>
          <w:rFonts w:asciiTheme="minorHAnsi" w:hAnsiTheme="minorHAnsi"/>
          <w:szCs w:val="18"/>
        </w:rPr>
        <w:t xml:space="preserve">                                                                                                                           </w:t>
      </w:r>
    </w:p>
    <w:p w:rsidR="00C57481" w:rsidRPr="009F3891" w:rsidRDefault="00C57481" w:rsidP="00C57481">
      <w:pPr>
        <w:tabs>
          <w:tab w:val="left" w:pos="426"/>
        </w:tabs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9F3891">
        <w:rPr>
          <w:rFonts w:asciiTheme="minorHAnsi" w:hAnsiTheme="minorHAnsi"/>
          <w:sz w:val="20"/>
          <w:szCs w:val="18"/>
        </w:rPr>
        <w:t xml:space="preserve"> ΝΟΜΟΣ ΔΩΔΕΚΑΝΗΣΟΥ</w:t>
      </w:r>
      <w:r w:rsidRPr="009F3891">
        <w:rPr>
          <w:rFonts w:asciiTheme="minorHAnsi" w:hAnsiTheme="minorHAnsi"/>
          <w:bCs/>
          <w:sz w:val="20"/>
        </w:rPr>
        <w:tab/>
      </w:r>
      <w:r w:rsidRPr="009F3891">
        <w:rPr>
          <w:rFonts w:asciiTheme="minorHAnsi" w:hAnsiTheme="minorHAnsi"/>
          <w:bCs/>
          <w:sz w:val="20"/>
        </w:rPr>
        <w:tab/>
      </w:r>
      <w:r w:rsidRPr="009F3891">
        <w:rPr>
          <w:rFonts w:asciiTheme="minorHAnsi" w:hAnsiTheme="minorHAnsi"/>
          <w:bCs/>
          <w:sz w:val="20"/>
        </w:rPr>
        <w:tab/>
      </w:r>
      <w:r w:rsidRPr="009F3891">
        <w:rPr>
          <w:rFonts w:asciiTheme="minorHAnsi" w:hAnsiTheme="minorHAnsi"/>
          <w:bCs/>
        </w:rPr>
        <w:tab/>
        <w:t xml:space="preserve">                 </w:t>
      </w:r>
      <w:r w:rsidR="00243987">
        <w:rPr>
          <w:rFonts w:asciiTheme="minorHAnsi" w:hAnsiTheme="minorHAnsi"/>
          <w:bCs/>
        </w:rPr>
        <w:t xml:space="preserve">  </w:t>
      </w:r>
      <w:r w:rsidRPr="009F3891">
        <w:rPr>
          <w:rFonts w:asciiTheme="minorHAnsi" w:hAnsiTheme="minorHAnsi"/>
          <w:bCs/>
        </w:rPr>
        <w:t xml:space="preserve">   </w:t>
      </w:r>
      <w:r w:rsidRPr="009F3891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9F3891">
        <w:rPr>
          <w:rFonts w:asciiTheme="minorHAnsi" w:hAnsiTheme="minorHAnsi"/>
          <w:b/>
          <w:sz w:val="24"/>
          <w:szCs w:val="18"/>
        </w:rPr>
        <w:t>:</w:t>
      </w:r>
      <w:r w:rsidRPr="009F3891">
        <w:rPr>
          <w:rFonts w:asciiTheme="minorHAnsi" w:hAnsiTheme="minorHAnsi"/>
          <w:bCs/>
        </w:rPr>
        <w:t xml:space="preserve">                           </w:t>
      </w:r>
      <w:r w:rsidRPr="009F3891">
        <w:rPr>
          <w:rFonts w:asciiTheme="minorHAnsi" w:hAnsiTheme="minorHAnsi"/>
          <w:bCs/>
        </w:rPr>
        <w:tab/>
      </w:r>
      <w:r w:rsidRPr="009F3891">
        <w:rPr>
          <w:rFonts w:asciiTheme="minorHAnsi" w:hAnsiTheme="minorHAnsi"/>
          <w:bCs/>
        </w:rPr>
        <w:tab/>
      </w:r>
    </w:p>
    <w:p w:rsidR="00C57481" w:rsidRPr="009F3891" w:rsidRDefault="004823B2" w:rsidP="00C57481">
      <w:pPr>
        <w:tabs>
          <w:tab w:val="left" w:pos="426"/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4823B2">
        <w:rPr>
          <w:rFonts w:asciiTheme="minorHAnsi" w:hAnsiTheme="minorHAnsi"/>
          <w:sz w:val="24"/>
          <w:szCs w:val="24"/>
        </w:rPr>
        <w:pict>
          <v:shape id="_x0000_s1027" type="#_x0000_t202" style="position:absolute;margin-left:277.7pt;margin-top:6.9pt;width:216.35pt;height:72.85pt;z-index:-251658240" strokecolor="#7f7f7f [1612]" strokeweight=".25pt">
            <v:textbox style="mso-next-textbox:#_x0000_s1027">
              <w:txbxContent>
                <w:p w:rsidR="00E92631" w:rsidRPr="005E446A" w:rsidRDefault="00E92631" w:rsidP="00C5748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E92631" w:rsidRPr="006604B7" w:rsidRDefault="00E92631" w:rsidP="00C5748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&amp; κ. Δήμαρχο Κω.</w:t>
                  </w:r>
                </w:p>
                <w:p w:rsidR="00E92631" w:rsidRPr="005E446A" w:rsidRDefault="00E92631" w:rsidP="00C5748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E92631" w:rsidRPr="005E446A" w:rsidRDefault="00E92631" w:rsidP="00C57481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</w:t>
                  </w: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Κοινοτήτων. </w:t>
                  </w:r>
                </w:p>
                <w:p w:rsidR="00E92631" w:rsidRDefault="00E92631" w:rsidP="00C57481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C57481" w:rsidRPr="009F3891">
        <w:rPr>
          <w:rFonts w:asciiTheme="minorHAnsi" w:hAnsiTheme="minorHAnsi"/>
          <w:sz w:val="20"/>
          <w:szCs w:val="18"/>
        </w:rPr>
        <w:t xml:space="preserve">           ΔΗΜΟΣ ΚΩ</w:t>
      </w:r>
      <w:r w:rsidR="00C57481" w:rsidRPr="009F3891">
        <w:rPr>
          <w:rFonts w:asciiTheme="minorHAnsi" w:hAnsiTheme="minorHAnsi"/>
          <w:bCs/>
        </w:rPr>
        <w:tab/>
      </w:r>
    </w:p>
    <w:p w:rsidR="00C57481" w:rsidRPr="009F3891" w:rsidRDefault="00C57481" w:rsidP="00C57481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9F3891">
        <w:rPr>
          <w:rFonts w:asciiTheme="minorHAnsi" w:hAnsiTheme="minorHAnsi"/>
          <w:sz w:val="20"/>
          <w:szCs w:val="18"/>
        </w:rPr>
        <w:t>ΔΗΜΟΤΙΚΟ  ΣΥΜΒΟΥΛΙΟ</w:t>
      </w:r>
      <w:r w:rsidRPr="009F3891">
        <w:rPr>
          <w:rFonts w:asciiTheme="minorHAnsi" w:hAnsiTheme="minorHAnsi"/>
          <w:bCs/>
          <w:sz w:val="16"/>
        </w:rPr>
        <w:t xml:space="preserve">   </w:t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</w:p>
    <w:p w:rsidR="00C57481" w:rsidRPr="009F3891" w:rsidRDefault="00C57481" w:rsidP="00C57481">
      <w:pPr>
        <w:tabs>
          <w:tab w:val="left" w:pos="426"/>
        </w:tabs>
        <w:spacing w:after="0" w:line="240" w:lineRule="auto"/>
        <w:outlineLvl w:val="0"/>
        <w:rPr>
          <w:rFonts w:asciiTheme="minorHAnsi" w:hAnsiTheme="minorHAnsi"/>
          <w:b/>
          <w:bCs/>
          <w:sz w:val="16"/>
        </w:rPr>
      </w:pPr>
      <w:r w:rsidRPr="009F3891">
        <w:rPr>
          <w:rFonts w:asciiTheme="minorHAnsi" w:hAnsiTheme="minorHAnsi"/>
          <w:b/>
          <w:sz w:val="20"/>
          <w:szCs w:val="18"/>
        </w:rPr>
        <w:t xml:space="preserve">      ΣΥΝΕΔΡΙΑΣΗ </w:t>
      </w:r>
      <w:r w:rsidR="00B43C74">
        <w:rPr>
          <w:rFonts w:asciiTheme="minorHAnsi" w:hAnsiTheme="minorHAnsi"/>
          <w:b/>
          <w:sz w:val="20"/>
          <w:szCs w:val="18"/>
        </w:rPr>
        <w:t xml:space="preserve"> 27</w:t>
      </w:r>
      <w:r w:rsidRPr="009F3891">
        <w:rPr>
          <w:rFonts w:asciiTheme="minorHAnsi" w:hAnsiTheme="minorHAnsi"/>
          <w:b/>
          <w:sz w:val="20"/>
          <w:szCs w:val="18"/>
        </w:rPr>
        <w:t xml:space="preserve">η     </w:t>
      </w:r>
      <w:r w:rsidRPr="009F3891">
        <w:rPr>
          <w:rFonts w:asciiTheme="minorHAnsi" w:hAnsiTheme="minorHAnsi"/>
          <w:b/>
          <w:bCs/>
          <w:sz w:val="18"/>
        </w:rPr>
        <w:t xml:space="preserve">             </w:t>
      </w:r>
    </w:p>
    <w:p w:rsidR="00C57481" w:rsidRPr="009F3891" w:rsidRDefault="00C57481" w:rsidP="00C57481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  <w:r w:rsidRPr="009F3891">
        <w:rPr>
          <w:rFonts w:asciiTheme="minorHAnsi" w:hAnsiTheme="minorHAnsi"/>
          <w:bCs/>
          <w:sz w:val="24"/>
        </w:rPr>
        <w:tab/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9F3891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9F3891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9F3891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9F3891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9F3891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9F3891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Cs/>
          <w:sz w:val="2"/>
        </w:rPr>
      </w:pPr>
      <w:r w:rsidRPr="009F3891">
        <w:rPr>
          <w:rFonts w:asciiTheme="minorHAnsi" w:hAnsiTheme="minorHAnsi"/>
          <w:b/>
          <w:bCs/>
          <w:sz w:val="18"/>
        </w:rPr>
        <w:t xml:space="preserve">              </w:t>
      </w:r>
    </w:p>
    <w:p w:rsidR="00C57481" w:rsidRPr="009F3891" w:rsidRDefault="00C57481" w:rsidP="00C57481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8"/>
        </w:rPr>
        <w:tab/>
      </w:r>
      <w:r w:rsidRPr="009F3891">
        <w:rPr>
          <w:rFonts w:asciiTheme="minorHAnsi" w:hAnsiTheme="minorHAnsi"/>
          <w:bCs/>
          <w:sz w:val="16"/>
        </w:rPr>
        <w:t xml:space="preserve">                         </w:t>
      </w:r>
    </w:p>
    <w:p w:rsidR="00C57481" w:rsidRPr="009F3891" w:rsidRDefault="00C57481" w:rsidP="00C57481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9F3891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C57481" w:rsidRPr="009F3891" w:rsidRDefault="00C57481" w:rsidP="00C57481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9F3891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C57481" w:rsidRPr="009F3891" w:rsidRDefault="00C57481" w:rsidP="00C57481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9F3891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F3891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9F3891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C57481" w:rsidRPr="009F3891" w:rsidRDefault="00C57481" w:rsidP="00C57481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C57481" w:rsidRPr="009F3891" w:rsidRDefault="00C57481" w:rsidP="00C57481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9F3891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9F3891">
        <w:rPr>
          <w:rFonts w:asciiTheme="minorHAnsi" w:hAnsiTheme="minorHAnsi"/>
          <w:b/>
          <w:sz w:val="24"/>
          <w:szCs w:val="18"/>
        </w:rPr>
        <w:t xml:space="preserve">:  </w:t>
      </w:r>
    </w:p>
    <w:p w:rsidR="00C57481" w:rsidRPr="009F3891" w:rsidRDefault="00C57481" w:rsidP="00C57481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9F3891">
        <w:rPr>
          <w:rFonts w:asciiTheme="minorHAnsi" w:hAnsiTheme="minorHAnsi"/>
          <w:b/>
          <w:sz w:val="24"/>
          <w:szCs w:val="18"/>
        </w:rPr>
        <w:t xml:space="preserve">  κ.κ.  Συμβούλους Κοινοτήτων</w:t>
      </w:r>
      <w:r w:rsidRPr="009F3891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C57481" w:rsidRPr="009F3891" w:rsidRDefault="00C57481" w:rsidP="00C57481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C57481" w:rsidRPr="009F3891" w:rsidRDefault="00C57481" w:rsidP="00C57481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9F3891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57481" w:rsidRPr="009F3891" w:rsidRDefault="00C57481" w:rsidP="00C57481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C57481" w:rsidRPr="009F3891" w:rsidRDefault="00C57481" w:rsidP="00C57481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C57481" w:rsidRPr="009F3891" w:rsidRDefault="00C57481" w:rsidP="00C57481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C57481" w:rsidRPr="009F3891" w:rsidRDefault="00C57481" w:rsidP="00C57481">
      <w:pPr>
        <w:spacing w:after="240" w:line="240" w:lineRule="auto"/>
        <w:jc w:val="center"/>
        <w:outlineLvl w:val="0"/>
        <w:rPr>
          <w:rFonts w:asciiTheme="minorHAnsi" w:hAnsiTheme="minorHAnsi"/>
          <w:b/>
          <w:sz w:val="26"/>
          <w:szCs w:val="26"/>
          <w:u w:val="single"/>
        </w:rPr>
      </w:pPr>
      <w:r w:rsidRPr="009F3891">
        <w:rPr>
          <w:rFonts w:asciiTheme="minorHAnsi" w:hAnsiTheme="minorHAnsi"/>
          <w:b/>
          <w:sz w:val="26"/>
          <w:szCs w:val="26"/>
          <w:u w:val="single"/>
        </w:rPr>
        <w:t>ΠΡΟΣΚΛΗΣΗ</w:t>
      </w:r>
      <w:bookmarkStart w:id="0" w:name="_GoBack"/>
      <w:bookmarkEnd w:id="0"/>
    </w:p>
    <w:p w:rsidR="00C57481" w:rsidRPr="00866343" w:rsidRDefault="00C57481" w:rsidP="00C57481">
      <w:pPr>
        <w:tabs>
          <w:tab w:val="left" w:pos="284"/>
        </w:tabs>
        <w:spacing w:before="120" w:after="240"/>
        <w:ind w:left="567" w:firstLine="567"/>
        <w:jc w:val="both"/>
        <w:rPr>
          <w:rFonts w:asciiTheme="minorHAnsi" w:hAnsiTheme="minorHAnsi"/>
          <w:b/>
          <w:sz w:val="24"/>
          <w:szCs w:val="23"/>
        </w:rPr>
      </w:pPr>
      <w:r>
        <w:rPr>
          <w:rFonts w:asciiTheme="minorHAnsi" w:hAnsiTheme="minorHAnsi"/>
          <w:b/>
          <w:sz w:val="24"/>
          <w:szCs w:val="23"/>
        </w:rPr>
        <w:t xml:space="preserve">ΣΑΣ </w:t>
      </w:r>
      <w:r w:rsidRPr="009F3891">
        <w:rPr>
          <w:rFonts w:asciiTheme="minorHAnsi" w:hAnsiTheme="minorHAnsi"/>
          <w:b/>
          <w:sz w:val="24"/>
          <w:szCs w:val="23"/>
        </w:rPr>
        <w:t>ΠΡΟΣΚΑΛΟΥΜΕ</w:t>
      </w:r>
      <w:r>
        <w:rPr>
          <w:rFonts w:asciiTheme="minorHAnsi" w:hAnsiTheme="minorHAnsi"/>
          <w:b/>
          <w:sz w:val="24"/>
          <w:szCs w:val="23"/>
        </w:rPr>
        <w:t xml:space="preserve"> </w:t>
      </w:r>
      <w:r w:rsidRPr="009F3891">
        <w:rPr>
          <w:rFonts w:asciiTheme="minorHAnsi" w:hAnsiTheme="minorHAnsi"/>
          <w:b/>
          <w:sz w:val="24"/>
          <w:szCs w:val="23"/>
        </w:rPr>
        <w:t>ΣΕ</w:t>
      </w:r>
      <w:r w:rsidR="00E92631">
        <w:rPr>
          <w:rFonts w:asciiTheme="minorHAnsi" w:hAnsiTheme="minorHAnsi"/>
          <w:b/>
          <w:sz w:val="24"/>
          <w:szCs w:val="23"/>
        </w:rPr>
        <w:t xml:space="preserve"> </w:t>
      </w:r>
      <w:r w:rsidRPr="001B7FE9">
        <w:rPr>
          <w:rFonts w:asciiTheme="minorHAnsi" w:hAnsiTheme="minorHAnsi"/>
          <w:b/>
          <w:sz w:val="24"/>
          <w:szCs w:val="24"/>
        </w:rPr>
        <w:t>ΜΕΙΚΤΗ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B7FE9">
        <w:rPr>
          <w:rFonts w:asciiTheme="minorHAnsi" w:hAnsiTheme="minorHAnsi"/>
          <w:b/>
          <w:sz w:val="24"/>
          <w:szCs w:val="24"/>
        </w:rPr>
        <w:t>ΤΑΚΤΙΚΗ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B7FE9">
        <w:rPr>
          <w:rFonts w:asciiTheme="minorHAnsi" w:hAnsiTheme="minorHAnsi"/>
          <w:b/>
          <w:sz w:val="24"/>
          <w:szCs w:val="24"/>
        </w:rPr>
        <w:t>ΣΥΝΕΔΡΙΑΣΗ</w:t>
      </w:r>
      <w:r>
        <w:rPr>
          <w:rFonts w:asciiTheme="minorHAnsi" w:hAnsiTheme="minorHAnsi"/>
          <w:b/>
          <w:sz w:val="24"/>
          <w:szCs w:val="24"/>
        </w:rPr>
        <w:t xml:space="preserve"> ΤΟΥ ΔΗΜΟΤΙΚΟΥ ΣΥΜΒΟΥΛΙΟΥ </w:t>
      </w:r>
      <w:r>
        <w:rPr>
          <w:rStyle w:val="-"/>
          <w:b/>
          <w:i/>
          <w:sz w:val="24"/>
          <w:szCs w:val="24"/>
        </w:rPr>
        <w:t>(ΔΙΑ  ΖΩΣΗΣ</w:t>
      </w:r>
      <w:r w:rsidRPr="001B7FE9">
        <w:rPr>
          <w:rStyle w:val="-"/>
          <w:b/>
          <w:i/>
          <w:sz w:val="24"/>
          <w:szCs w:val="24"/>
        </w:rPr>
        <w:t xml:space="preserve"> ΚΑΙ ΤΑΥΤΟΧΡΟΝΑ ΜΕ</w:t>
      </w:r>
      <w:r>
        <w:rPr>
          <w:rStyle w:val="-"/>
          <w:b/>
          <w:i/>
          <w:sz w:val="24"/>
          <w:szCs w:val="24"/>
        </w:rPr>
        <w:t xml:space="preserve"> </w:t>
      </w:r>
      <w:r w:rsidRPr="001B7FE9">
        <w:rPr>
          <w:rStyle w:val="-"/>
          <w:b/>
          <w:i/>
          <w:sz w:val="24"/>
          <w:szCs w:val="24"/>
        </w:rPr>
        <w:t>ΤΗΛΕΔΙΑΣΚΕΨΗ</w:t>
      </w:r>
      <w:r w:rsidRPr="00002C25">
        <w:rPr>
          <w:rStyle w:val="-"/>
          <w:b/>
          <w:i/>
          <w:sz w:val="24"/>
          <w:szCs w:val="24"/>
          <w:u w:val="none"/>
        </w:rPr>
        <w:t>)</w:t>
      </w:r>
      <w:r w:rsidRPr="00002C25">
        <w:rPr>
          <w:rStyle w:val="-"/>
          <w:b/>
          <w:sz w:val="24"/>
          <w:szCs w:val="24"/>
          <w:u w:val="none"/>
        </w:rPr>
        <w:t xml:space="preserve"> </w:t>
      </w:r>
      <w:r w:rsidRPr="00002C25">
        <w:rPr>
          <w:rFonts w:asciiTheme="minorHAnsi" w:hAnsiTheme="minorHAnsi"/>
          <w:b/>
          <w:sz w:val="24"/>
          <w:szCs w:val="24"/>
        </w:rPr>
        <w:t xml:space="preserve">ΤΗΝ </w:t>
      </w:r>
      <w:r>
        <w:rPr>
          <w:rFonts w:asciiTheme="minorHAnsi" w:hAnsiTheme="minorHAnsi"/>
          <w:b/>
          <w:sz w:val="24"/>
          <w:szCs w:val="23"/>
        </w:rPr>
        <w:t xml:space="preserve"> </w:t>
      </w:r>
      <w:r w:rsidR="00B43C74">
        <w:rPr>
          <w:rFonts w:asciiTheme="minorHAnsi" w:hAnsiTheme="minorHAnsi"/>
          <w:b/>
          <w:shadow/>
          <w:color w:val="1F497D" w:themeColor="text2"/>
          <w:sz w:val="24"/>
          <w:szCs w:val="23"/>
        </w:rPr>
        <w:t>09</w:t>
      </w:r>
      <w:r w:rsidRPr="00ED35F1">
        <w:rPr>
          <w:rFonts w:asciiTheme="minorHAnsi" w:hAnsiTheme="minorHAnsi"/>
          <w:b/>
          <w:shadow/>
          <w:color w:val="1F497D" w:themeColor="text2"/>
          <w:sz w:val="24"/>
          <w:szCs w:val="23"/>
        </w:rPr>
        <w:t xml:space="preserve"> </w:t>
      </w:r>
      <w:r>
        <w:rPr>
          <w:rFonts w:asciiTheme="minorHAnsi" w:hAnsiTheme="minorHAnsi"/>
          <w:b/>
          <w:shadow/>
          <w:color w:val="1F497D" w:themeColor="text2"/>
          <w:sz w:val="24"/>
          <w:szCs w:val="23"/>
        </w:rPr>
        <w:t>ΔΕΚΕΜΒΡΙΟΥ</w:t>
      </w:r>
      <w:r w:rsidRPr="00ED35F1">
        <w:rPr>
          <w:rFonts w:asciiTheme="minorHAnsi" w:hAnsiTheme="minorHAnsi"/>
          <w:b/>
          <w:shadow/>
          <w:color w:val="1F497D" w:themeColor="text2"/>
          <w:sz w:val="24"/>
          <w:szCs w:val="23"/>
        </w:rPr>
        <w:t xml:space="preserve"> 2021,</w:t>
      </w:r>
      <w:r w:rsidRPr="00ED35F1">
        <w:rPr>
          <w:rFonts w:asciiTheme="minorHAnsi" w:hAnsiTheme="minorHAnsi"/>
          <w:b/>
          <w:color w:val="1F497D" w:themeColor="text2"/>
          <w:sz w:val="24"/>
          <w:szCs w:val="23"/>
        </w:rPr>
        <w:t xml:space="preserve">  </w:t>
      </w:r>
      <w:r w:rsidRPr="00ED35F1">
        <w:rPr>
          <w:rFonts w:asciiTheme="minorHAnsi" w:hAnsiTheme="minorHAnsi"/>
          <w:b/>
          <w:shadow/>
          <w:color w:val="1F497D" w:themeColor="text2"/>
          <w:sz w:val="24"/>
          <w:szCs w:val="23"/>
        </w:rPr>
        <w:t xml:space="preserve">ΗΜΕΡΑ  </w:t>
      </w:r>
      <w:r w:rsidR="00B43C74">
        <w:rPr>
          <w:rFonts w:asciiTheme="minorHAnsi" w:hAnsiTheme="minorHAnsi"/>
          <w:b/>
          <w:shadow/>
          <w:color w:val="1F497D" w:themeColor="text2"/>
          <w:sz w:val="24"/>
          <w:szCs w:val="23"/>
        </w:rPr>
        <w:t>ΠΕΜΠΤΗ</w:t>
      </w:r>
      <w:r>
        <w:rPr>
          <w:rFonts w:asciiTheme="minorHAnsi" w:hAnsiTheme="minorHAnsi"/>
          <w:b/>
          <w:shadow/>
          <w:color w:val="1F497D" w:themeColor="text2"/>
          <w:sz w:val="24"/>
          <w:szCs w:val="23"/>
        </w:rPr>
        <w:t xml:space="preserve"> </w:t>
      </w:r>
      <w:r w:rsidRPr="00ED35F1">
        <w:rPr>
          <w:rFonts w:asciiTheme="minorHAnsi" w:hAnsiTheme="minorHAnsi"/>
          <w:b/>
          <w:shadow/>
          <w:color w:val="1F497D" w:themeColor="text2"/>
          <w:sz w:val="24"/>
          <w:szCs w:val="23"/>
        </w:rPr>
        <w:t>ΚΑΙ ΩΡΑ 18:00</w:t>
      </w:r>
      <w:r>
        <w:rPr>
          <w:rFonts w:asciiTheme="minorHAnsi" w:hAnsiTheme="minorHAnsi"/>
          <w:b/>
          <w:shadow/>
          <w:color w:val="1F497D" w:themeColor="text2"/>
          <w:sz w:val="24"/>
          <w:szCs w:val="23"/>
        </w:rPr>
        <w:t xml:space="preserve"> ΣΤΗΝ ΑΙΘΟΥΣΑ ΤΟΥ ΔΗΜΟΤΙΚΟΥ ΣΥΜΒΟΥΛΙΟΥ ΣΤΟ ΔΗΜΑΡΧΕΙΟ</w:t>
      </w:r>
      <w:r w:rsidRPr="009F3891">
        <w:rPr>
          <w:rFonts w:asciiTheme="minorHAnsi" w:hAnsiTheme="minorHAnsi"/>
          <w:b/>
          <w:sz w:val="24"/>
          <w:szCs w:val="23"/>
        </w:rPr>
        <w:t xml:space="preserve">, </w:t>
      </w:r>
      <w:r w:rsidR="004823B2" w:rsidRPr="004823B2">
        <w:fldChar w:fldCharType="begin"/>
      </w:r>
      <w:r>
        <w:instrText>HYPERLINK "https://dimosnet.gr/blog/laws/%ce%ac%cf%81%ce%b8%cf%81%ce%bf-2-%ce%ba%cf%8d%cf%81%cf%89%cf%83%ce%b7-%cf%84%ce%b7%cf%82-%ce%b1%cf%80%cf%8c-11-3-2020-%cf%80%cf%81%ce%ac%ce%be%ce%b7%cf%82-%ce%bd%ce%bf%ce%bc%ce%bf%ce%b8%ce%b5%cf%84/" \t "_blank"</w:instrText>
      </w:r>
      <w:r w:rsidR="004823B2" w:rsidRPr="004823B2">
        <w:fldChar w:fldCharType="separate"/>
      </w:r>
      <w:r w:rsidRPr="00AB08F6">
        <w:rPr>
          <w:rFonts w:asciiTheme="minorHAnsi" w:hAnsiTheme="minorHAnsi"/>
          <w:b/>
          <w:sz w:val="24"/>
          <w:szCs w:val="23"/>
        </w:rPr>
        <w:t>σύμφωνα με τις διατάξεις τ</w:t>
      </w:r>
      <w:r>
        <w:rPr>
          <w:rFonts w:asciiTheme="minorHAnsi" w:hAnsiTheme="minorHAnsi"/>
          <w:b/>
          <w:sz w:val="24"/>
          <w:szCs w:val="23"/>
        </w:rPr>
        <w:t xml:space="preserve">ων </w:t>
      </w:r>
      <w:r w:rsidRPr="00866343">
        <w:rPr>
          <w:rFonts w:asciiTheme="minorHAnsi" w:hAnsiTheme="minorHAnsi"/>
          <w:b/>
          <w:sz w:val="24"/>
          <w:szCs w:val="23"/>
        </w:rPr>
        <w:t>άρθρ</w:t>
      </w:r>
      <w:r>
        <w:rPr>
          <w:rFonts w:asciiTheme="minorHAnsi" w:hAnsiTheme="minorHAnsi"/>
          <w:b/>
          <w:sz w:val="24"/>
          <w:szCs w:val="23"/>
        </w:rPr>
        <w:t xml:space="preserve">ων 65, </w:t>
      </w:r>
      <w:r w:rsidRPr="00866343">
        <w:rPr>
          <w:rFonts w:asciiTheme="minorHAnsi" w:hAnsiTheme="minorHAnsi"/>
          <w:b/>
          <w:sz w:val="24"/>
          <w:szCs w:val="23"/>
        </w:rPr>
        <w:t xml:space="preserve">67 </w:t>
      </w:r>
      <w:r>
        <w:rPr>
          <w:rFonts w:asciiTheme="minorHAnsi" w:hAnsiTheme="minorHAnsi"/>
          <w:b/>
          <w:sz w:val="24"/>
          <w:szCs w:val="23"/>
        </w:rPr>
        <w:t xml:space="preserve">και 69 </w:t>
      </w:r>
      <w:r w:rsidRPr="00866343">
        <w:rPr>
          <w:rFonts w:asciiTheme="minorHAnsi" w:hAnsiTheme="minorHAnsi"/>
          <w:b/>
          <w:sz w:val="24"/>
          <w:szCs w:val="23"/>
        </w:rPr>
        <w:t xml:space="preserve">του Ν. 3852/2010, όπως </w:t>
      </w:r>
      <w:r>
        <w:rPr>
          <w:rFonts w:asciiTheme="minorHAnsi" w:hAnsiTheme="minorHAnsi"/>
          <w:b/>
          <w:sz w:val="24"/>
          <w:szCs w:val="23"/>
        </w:rPr>
        <w:t>τροποποιήθηκαν και ισχύουν</w:t>
      </w:r>
      <w:r w:rsidRPr="00866343">
        <w:rPr>
          <w:rFonts w:asciiTheme="minorHAnsi" w:hAnsiTheme="minorHAnsi"/>
          <w:b/>
          <w:sz w:val="24"/>
          <w:szCs w:val="23"/>
        </w:rPr>
        <w:t xml:space="preserve"> και όσα αναφέρονται στην με αριθμό 643/2021 Εγκύκλιο του ΥΠ.ΕΣ. με θέμα «Σύγκληση και λειτουργία των συλλογικών οργάνων των δήμων κατά το διάστημα εφαρμογής των μέτρων για την αντιμετώπιση της πανδημίας» (με αριθμό πρωτ. 69472/24-9-2021 και ΑΔΑ ΨΕ3846ΜΤΛ6-0Ρ5), </w:t>
      </w:r>
      <w:r w:rsidRPr="009F3891">
        <w:rPr>
          <w:rFonts w:asciiTheme="minorHAnsi" w:hAnsiTheme="minorHAnsi"/>
          <w:b/>
          <w:sz w:val="24"/>
          <w:szCs w:val="23"/>
        </w:rPr>
        <w:t>με τα παρακάτω θέματα στην ημερήσια διάταξη:</w:t>
      </w:r>
    </w:p>
    <w:p w:rsidR="00C57481" w:rsidRDefault="004823B2" w:rsidP="00C5748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fldChar w:fldCharType="end"/>
      </w:r>
      <w:r w:rsidR="00AA003C" w:rsidRPr="00AA003C">
        <w:rPr>
          <w:rFonts w:cstheme="minorHAnsi"/>
          <w:sz w:val="24"/>
          <w:szCs w:val="24"/>
        </w:rPr>
        <w:t>Έγκριση Ετήσιου Προγράμματος Δράσης Δήμου Κω  έτους 202</w:t>
      </w:r>
      <w:r w:rsidR="00AA003C">
        <w:rPr>
          <w:rFonts w:cstheme="minorHAnsi"/>
          <w:sz w:val="24"/>
          <w:szCs w:val="24"/>
        </w:rPr>
        <w:t>2</w:t>
      </w:r>
      <w:r w:rsidR="00AA003C" w:rsidRPr="00AA003C">
        <w:rPr>
          <w:rFonts w:cstheme="minorHAnsi"/>
          <w:sz w:val="24"/>
          <w:szCs w:val="24"/>
        </w:rPr>
        <w:t>.</w:t>
      </w:r>
      <w:r w:rsidR="00C57481" w:rsidRPr="00AA003C">
        <w:rPr>
          <w:rFonts w:eastAsia="Times New Roman" w:cs="Tahoma"/>
          <w:sz w:val="24"/>
          <w:szCs w:val="24"/>
          <w:lang w:eastAsia="el-GR"/>
        </w:rPr>
        <w:t xml:space="preserve"> (Εισηγητής: </w:t>
      </w:r>
      <w:r w:rsidR="008A3230">
        <w:rPr>
          <w:rFonts w:eastAsia="Times New Roman" w:cs="Tahoma"/>
          <w:sz w:val="24"/>
          <w:szCs w:val="24"/>
          <w:lang w:eastAsia="el-GR"/>
        </w:rPr>
        <w:t>Αντιδήμαρχος  κ. Παναγιώτης Αβρίθης</w:t>
      </w:r>
      <w:r w:rsidR="00C57481" w:rsidRPr="00AA003C">
        <w:rPr>
          <w:rFonts w:eastAsia="Times New Roman" w:cs="Tahoma"/>
          <w:sz w:val="24"/>
          <w:szCs w:val="24"/>
          <w:lang w:eastAsia="el-GR"/>
        </w:rPr>
        <w:t>).</w:t>
      </w:r>
    </w:p>
    <w:p w:rsidR="005C5A22" w:rsidRDefault="005C5A22" w:rsidP="00C5748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Αναμόρφωση προϋπολογισμού εσόδων – εξόδων Δήμου Κω οικον. έτους 2021. (Εισηγητής: Αντιδήμαρχος κ. Χρυσόπουλος Αλέξανδρος).</w:t>
      </w:r>
    </w:p>
    <w:p w:rsidR="005C5A22" w:rsidRDefault="005C5A22" w:rsidP="005C5A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 xml:space="preserve">Αντικατάσταση παραιτηθείσας δημοτικής συμβούλου από το Διοικητικό Συμβούλιο της Δ.Ε.Υ.Α.Κ.  </w:t>
      </w:r>
      <w:r w:rsidRPr="00AA003C">
        <w:rPr>
          <w:rFonts w:eastAsia="Times New Roman" w:cs="Tahoma"/>
          <w:sz w:val="24"/>
          <w:szCs w:val="24"/>
          <w:lang w:eastAsia="el-GR"/>
        </w:rPr>
        <w:t>(Εισηγητής: Δήμαρχος, κ. Θεοδόσης Νικηταράς).</w:t>
      </w:r>
    </w:p>
    <w:p w:rsidR="0017355B" w:rsidRDefault="0017355B" w:rsidP="005C5A2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 xml:space="preserve">Αποδοχή από το ΔΣ της υπ’ αριθμ. 1905/12-11-2021 «Τροποποίηση της υπ’ αριθμ. 1125/30-07-2021 ΑΔΑ: ΨΝΚΓΩΛΕ-ΑΟ0 Απόφασης υλοποίησης με ίδια μέσα του Υποέργου (Α/Α ΝΑΙΓ20) «Προώθηση της Κοινωνικής Ένταξης – Ανάπτυξη Ανθρώπινου Δυναμικού» της Πράξης «Χρηματοδότηση Κέντρου Κοινότητα με παράρτημα </w:t>
      </w:r>
      <w:proofErr w:type="spellStart"/>
      <w:r>
        <w:rPr>
          <w:rFonts w:eastAsia="Times New Roman" w:cs="Tahoma"/>
          <w:sz w:val="24"/>
          <w:szCs w:val="24"/>
          <w:lang w:eastAsia="el-GR"/>
        </w:rPr>
        <w:t>Ρομά</w:t>
      </w:r>
      <w:proofErr w:type="spellEnd"/>
      <w:r>
        <w:rPr>
          <w:rFonts w:eastAsia="Times New Roman" w:cs="Tahoma"/>
          <w:sz w:val="24"/>
          <w:szCs w:val="24"/>
          <w:lang w:eastAsia="el-GR"/>
        </w:rPr>
        <w:t xml:space="preserve"> στο Δήμο Κω», με κωδικό ΟΠΣ (</w:t>
      </w:r>
      <w:r>
        <w:rPr>
          <w:rFonts w:eastAsia="Times New Roman" w:cs="Tahoma"/>
          <w:sz w:val="24"/>
          <w:szCs w:val="24"/>
          <w:lang w:val="en-US" w:eastAsia="el-GR"/>
        </w:rPr>
        <w:t>MIS</w:t>
      </w:r>
      <w:r w:rsidRPr="0017355B">
        <w:rPr>
          <w:rFonts w:eastAsia="Times New Roman" w:cs="Tahoma"/>
          <w:sz w:val="24"/>
          <w:szCs w:val="24"/>
          <w:lang w:eastAsia="el-GR"/>
        </w:rPr>
        <w:t>)</w:t>
      </w:r>
      <w:r>
        <w:rPr>
          <w:rFonts w:eastAsia="Times New Roman" w:cs="Tahoma"/>
          <w:sz w:val="24"/>
          <w:szCs w:val="24"/>
          <w:lang w:eastAsia="el-GR"/>
        </w:rPr>
        <w:t xml:space="preserve"> 5001725, λόγω αλλαγής μέλους της ΟΔΠΕ (ΑΔΑ: 6ΘΔΧΩΛΕ-Ζ7Υ)». (Εισηγητής: </w:t>
      </w:r>
      <w:r w:rsidR="007F1C7F">
        <w:rPr>
          <w:rFonts w:eastAsia="Times New Roman" w:cs="Tahoma"/>
          <w:sz w:val="24"/>
          <w:szCs w:val="24"/>
          <w:lang w:eastAsia="el-GR"/>
        </w:rPr>
        <w:t>Αντιδήμαρχος κ. Ιωάννης Καλλούδης</w:t>
      </w:r>
      <w:r w:rsidR="00C46201">
        <w:rPr>
          <w:rFonts w:eastAsia="Times New Roman" w:cs="Tahoma"/>
          <w:sz w:val="24"/>
          <w:szCs w:val="24"/>
          <w:lang w:eastAsia="el-GR"/>
        </w:rPr>
        <w:t>)</w:t>
      </w:r>
      <w:r w:rsidR="00E92631">
        <w:rPr>
          <w:rFonts w:eastAsia="Times New Roman" w:cs="Tahoma"/>
          <w:sz w:val="24"/>
          <w:szCs w:val="24"/>
          <w:lang w:eastAsia="el-GR"/>
        </w:rPr>
        <w:t>.</w:t>
      </w:r>
    </w:p>
    <w:p w:rsidR="005C5A22" w:rsidRDefault="005C5A22" w:rsidP="00C5748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 xml:space="preserve">Λήψη απόφασης για τον καθορισμό αυτοτελών οικισμών Δήμου Κω. (Εισηγητής: Αντιδήμαρχος κ. Αβρίθης Παναγιώτης). </w:t>
      </w:r>
    </w:p>
    <w:p w:rsidR="008A3230" w:rsidRDefault="008A3230" w:rsidP="008A323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 xml:space="preserve">Παροχή γνώμης για το Σχέδιο Τιμολογιακής Πολιτικής – Εισφορών Μελών </w:t>
      </w:r>
      <w:proofErr w:type="spellStart"/>
      <w:r>
        <w:rPr>
          <w:rFonts w:eastAsia="Times New Roman" w:cs="Tahoma"/>
          <w:sz w:val="24"/>
          <w:szCs w:val="24"/>
          <w:lang w:eastAsia="el-GR"/>
        </w:rPr>
        <w:t>Φο.Δ.Σ.Α</w:t>
      </w:r>
      <w:proofErr w:type="spellEnd"/>
      <w:r>
        <w:rPr>
          <w:rFonts w:eastAsia="Times New Roman" w:cs="Tahoma"/>
          <w:sz w:val="24"/>
          <w:szCs w:val="24"/>
          <w:lang w:eastAsia="el-GR"/>
        </w:rPr>
        <w:t xml:space="preserve">. Νοτίου Αιγαίου Α.Ε. έτους 2022 και για το Σχέδιο Τεχνικού Προγράμματος </w:t>
      </w:r>
      <w:proofErr w:type="spellStart"/>
      <w:r>
        <w:rPr>
          <w:rFonts w:eastAsia="Times New Roman" w:cs="Tahoma"/>
          <w:sz w:val="24"/>
          <w:szCs w:val="24"/>
          <w:lang w:eastAsia="el-GR"/>
        </w:rPr>
        <w:t>Φο.Δ.Σ.Α</w:t>
      </w:r>
      <w:proofErr w:type="spellEnd"/>
      <w:r>
        <w:rPr>
          <w:rFonts w:eastAsia="Times New Roman" w:cs="Tahoma"/>
          <w:sz w:val="24"/>
          <w:szCs w:val="24"/>
          <w:lang w:eastAsia="el-GR"/>
        </w:rPr>
        <w:t>. Νοτίου Αιγαίου Α.Ε. έτους 2022, αντίστοιχα. (Εισηγητής: Δήμαρχος, κ. Θεοδόσης Νικηταράς).</w:t>
      </w:r>
    </w:p>
    <w:p w:rsidR="008A3230" w:rsidRDefault="008A3230" w:rsidP="008A3230">
      <w:pPr>
        <w:pStyle w:val="a7"/>
        <w:autoSpaceDE w:val="0"/>
        <w:autoSpaceDN w:val="0"/>
        <w:adjustRightInd w:val="0"/>
        <w:spacing w:after="0" w:line="360" w:lineRule="auto"/>
        <w:ind w:left="1636"/>
        <w:jc w:val="both"/>
        <w:rPr>
          <w:rFonts w:eastAsia="Times New Roman" w:cs="Tahoma"/>
          <w:sz w:val="24"/>
          <w:szCs w:val="24"/>
          <w:lang w:eastAsia="el-GR"/>
        </w:rPr>
      </w:pPr>
    </w:p>
    <w:p w:rsidR="00732CE4" w:rsidRPr="00AA003C" w:rsidRDefault="00732CE4" w:rsidP="00C46201">
      <w:pPr>
        <w:pStyle w:val="a7"/>
        <w:autoSpaceDE w:val="0"/>
        <w:autoSpaceDN w:val="0"/>
        <w:adjustRightInd w:val="0"/>
        <w:spacing w:after="0" w:line="360" w:lineRule="auto"/>
        <w:ind w:left="1636"/>
        <w:jc w:val="both"/>
        <w:rPr>
          <w:rFonts w:eastAsia="Times New Roman" w:cs="Tahoma"/>
          <w:sz w:val="24"/>
          <w:szCs w:val="24"/>
          <w:lang w:eastAsia="el-GR"/>
        </w:rPr>
      </w:pPr>
    </w:p>
    <w:p w:rsidR="00C57481" w:rsidRDefault="00C57481" w:rsidP="00C574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Η Πρόεδρος του Δ.Σ.</w:t>
      </w:r>
    </w:p>
    <w:p w:rsidR="00C57481" w:rsidRDefault="00C57481" w:rsidP="00C574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481" w:rsidRPr="00CE3419" w:rsidRDefault="00C57481" w:rsidP="00C574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481" w:rsidRDefault="00C57481" w:rsidP="00C574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Διονυσία Τελλή – Τσιμισίρη </w:t>
      </w:r>
    </w:p>
    <w:p w:rsidR="00C57481" w:rsidRDefault="00C57481" w:rsidP="00C5748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444EBB" w:rsidRDefault="00444EBB" w:rsidP="00C5748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3"/>
        </w:rPr>
      </w:pPr>
    </w:p>
    <w:p w:rsidR="00C57481" w:rsidRPr="0058522A" w:rsidRDefault="00C57481" w:rsidP="00C57481">
      <w:pPr>
        <w:autoSpaceDE w:val="0"/>
        <w:autoSpaceDN w:val="0"/>
        <w:adjustRightInd w:val="0"/>
        <w:spacing w:after="0" w:line="360" w:lineRule="auto"/>
        <w:ind w:left="884"/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>Σημ</w:t>
      </w:r>
      <w:r w:rsidRPr="0058522A">
        <w:rPr>
          <w:rFonts w:asciiTheme="minorHAnsi" w:eastAsiaTheme="minorHAnsi" w:hAnsiTheme="minorHAnsi" w:cstheme="minorHAnsi"/>
          <w:b/>
          <w:sz w:val="23"/>
          <w:szCs w:val="23"/>
          <w:u w:val="single"/>
          <w:lang w:eastAsia="en-US"/>
        </w:rPr>
        <w:t xml:space="preserve">είωση: </w:t>
      </w: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ind w:left="884" w:firstLine="556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Επισημαίνεται ότι λόγω πανδημίας, με βάση τα σχετικά υγειονομικά πρωτόκολλα και την ισχύουσα εγκύκλια οδηγία του ΥΠ.ΕΣ., η είσοδος και συμμετοχή στη συνεδρίαση με φυσική παρουσία επιτρέπεται ΜΟΝΟ για όσους/ όσες διαθέτουν έγκυρο πιστοποιητικό εμβολιασμού ή έχουν νοσήσει τους τελευταίους έξι (6) μήνες και φέρουν το αντίστοιχο πιστοποιητικό. </w:t>
      </w:r>
    </w:p>
    <w:p w:rsidR="00C57481" w:rsidRDefault="00C57481" w:rsidP="00C57481">
      <w:pPr>
        <w:autoSpaceDE w:val="0"/>
        <w:autoSpaceDN w:val="0"/>
        <w:adjustRightInd w:val="0"/>
        <w:spacing w:after="0" w:line="360" w:lineRule="auto"/>
        <w:ind w:left="884" w:firstLine="556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Για τα μέλη του ΔΣ, που δεν διαθέτουν τίποτα από τα ανωτέρω ή δεν επιθυμούν  να έχουν φυσική παρουσία στο χώρο της συνεδρίασης, θα υπάρξει μέριμνα για τη δυνατότητα διαδικτυακής συμμετοχής ή παρακολούθησης της συνεδρίασης. </w:t>
      </w:r>
    </w:p>
    <w:p w:rsidR="00C57481" w:rsidRPr="0058522A" w:rsidRDefault="00C57481" w:rsidP="00C57481">
      <w:pPr>
        <w:autoSpaceDE w:val="0"/>
        <w:autoSpaceDN w:val="0"/>
        <w:adjustRightInd w:val="0"/>
        <w:spacing w:after="0" w:line="360" w:lineRule="auto"/>
        <w:ind w:left="884" w:firstLine="556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Για το λόγο αυτό παρακαλούμε, όπως μας δηλώσετε όσοι/ όσες δεν επιθυμείτε ή δεν έχετε τη δυνατότητα φυσικής παρουσίας,  μέχρι την Τετάρτη 0</w:t>
      </w:r>
      <w:r w:rsidR="00E92631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8</w:t>
      </w: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-12-2021 και ώρα 12:30 μμ, να το δηλώσετε στη γραμματεία του Δ</w:t>
      </w:r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Σ</w:t>
      </w:r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, μέσω του ηλεκτρονικού ταχυδρομείου </w:t>
      </w:r>
      <w:r w:rsidRPr="007C1FCE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(</w:t>
      </w:r>
      <w:r>
        <w:rPr>
          <w:rFonts w:asciiTheme="minorHAnsi" w:eastAsiaTheme="minorHAnsi" w:hAnsiTheme="minorHAnsi" w:cstheme="minorHAnsi"/>
          <w:b/>
          <w:sz w:val="23"/>
          <w:szCs w:val="23"/>
          <w:lang w:val="en-US" w:eastAsia="en-US"/>
        </w:rPr>
        <w:t>p</w:t>
      </w:r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.</w:t>
      </w:r>
      <w:proofErr w:type="spellStart"/>
      <w:r>
        <w:rPr>
          <w:rFonts w:asciiTheme="minorHAnsi" w:eastAsiaTheme="minorHAnsi" w:hAnsiTheme="minorHAnsi" w:cstheme="minorHAnsi"/>
          <w:b/>
          <w:sz w:val="23"/>
          <w:szCs w:val="23"/>
          <w:lang w:val="en-US" w:eastAsia="en-US"/>
        </w:rPr>
        <w:t>anesti</w:t>
      </w:r>
      <w:proofErr w:type="spellEnd"/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@</w:t>
      </w:r>
      <w:r>
        <w:rPr>
          <w:rFonts w:asciiTheme="minorHAnsi" w:eastAsiaTheme="minorHAnsi" w:hAnsiTheme="minorHAnsi" w:cstheme="minorHAnsi"/>
          <w:b/>
          <w:sz w:val="23"/>
          <w:szCs w:val="23"/>
          <w:lang w:val="en-US" w:eastAsia="en-US"/>
        </w:rPr>
        <w:t>kos</w:t>
      </w:r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.</w:t>
      </w:r>
      <w:r>
        <w:rPr>
          <w:rFonts w:asciiTheme="minorHAnsi" w:eastAsiaTheme="minorHAnsi" w:hAnsiTheme="minorHAnsi" w:cstheme="minorHAnsi"/>
          <w:b/>
          <w:sz w:val="23"/>
          <w:szCs w:val="23"/>
          <w:lang w:val="en-US" w:eastAsia="en-US"/>
        </w:rPr>
        <w:t>gr</w:t>
      </w:r>
      <w:r w:rsidRPr="00D074D6"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>)</w:t>
      </w:r>
      <w:r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  <w:t xml:space="preserve">, για να σας αποσταλεί τις επόμενες ημέρες ο σύνδεσμος διαδικτυακής παρακολούθησης. </w:t>
      </w:r>
    </w:p>
    <w:p w:rsidR="0061013C" w:rsidRDefault="0061013C"/>
    <w:sectPr w:rsidR="0061013C" w:rsidSect="000525F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426" w:right="707" w:bottom="851" w:left="567" w:header="56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31" w:rsidRDefault="00E92631" w:rsidP="000525F6">
      <w:pPr>
        <w:spacing w:after="0" w:line="240" w:lineRule="auto"/>
      </w:pPr>
      <w:r>
        <w:separator/>
      </w:r>
    </w:p>
  </w:endnote>
  <w:endnote w:type="continuationSeparator" w:id="0">
    <w:p w:rsidR="00E92631" w:rsidRDefault="00E92631" w:rsidP="0005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1" w:rsidRDefault="004823B2" w:rsidP="000525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26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631" w:rsidRDefault="00E92631" w:rsidP="000525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1" w:rsidRPr="00CD4108" w:rsidRDefault="00E92631" w:rsidP="000525F6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sz w:val="18"/>
        <w:szCs w:val="18"/>
      </w:rPr>
    </w:pPr>
    <w:r w:rsidRPr="00CD4108">
      <w:rPr>
        <w:rFonts w:ascii="Gabriola" w:hAnsi="Gabriola"/>
        <w:sz w:val="18"/>
        <w:szCs w:val="18"/>
      </w:rPr>
      <w:t xml:space="preserve">               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CD4108">
      <w:rPr>
        <w:rFonts w:ascii="Gabriola" w:hAnsi="Gabriola"/>
        <w:sz w:val="18"/>
        <w:szCs w:val="18"/>
      </w:rPr>
      <w:t xml:space="preserve"> ΟΡΓΑΝΩΝ -ΑΚΤΗ ΚΟΥΝΤΟΥΡΙΩΤΗ 7 - 85300 ΚΩΣ – ΤΗΛ.  2242360432-433  </w:t>
    </w:r>
    <w:r w:rsidRPr="00CD4108">
      <w:rPr>
        <w:rFonts w:ascii="Gabriola" w:hAnsi="Gabriola"/>
        <w:sz w:val="16"/>
        <w:szCs w:val="18"/>
      </w:rPr>
      <w:ptab w:relativeTo="margin" w:alignment="right" w:leader="none"/>
    </w:r>
    <w:r w:rsidRPr="00CD4108">
      <w:rPr>
        <w:rFonts w:ascii="Gabriola" w:hAnsi="Gabriola"/>
        <w:sz w:val="16"/>
        <w:szCs w:val="18"/>
      </w:rPr>
      <w:t xml:space="preserve">Σελίδα </w:t>
    </w:r>
    <w:r w:rsidR="004823B2" w:rsidRPr="00CD4108">
      <w:rPr>
        <w:rFonts w:ascii="Gabriola" w:hAnsi="Gabriola"/>
        <w:sz w:val="16"/>
        <w:szCs w:val="18"/>
      </w:rPr>
      <w:fldChar w:fldCharType="begin"/>
    </w:r>
    <w:r w:rsidRPr="00CD4108">
      <w:rPr>
        <w:rFonts w:ascii="Gabriola" w:hAnsi="Gabriola"/>
        <w:sz w:val="16"/>
        <w:szCs w:val="18"/>
      </w:rPr>
      <w:instrText xml:space="preserve"> PAGE   \* MERGEFORMAT </w:instrText>
    </w:r>
    <w:r w:rsidR="004823B2" w:rsidRPr="00CD4108">
      <w:rPr>
        <w:rFonts w:ascii="Gabriola" w:hAnsi="Gabriola"/>
        <w:sz w:val="16"/>
        <w:szCs w:val="18"/>
      </w:rPr>
      <w:fldChar w:fldCharType="separate"/>
    </w:r>
    <w:r w:rsidR="00AB22F5">
      <w:rPr>
        <w:rFonts w:ascii="Gabriola" w:hAnsi="Gabriola"/>
        <w:noProof/>
        <w:sz w:val="16"/>
        <w:szCs w:val="18"/>
      </w:rPr>
      <w:t>2</w:t>
    </w:r>
    <w:r w:rsidR="004823B2" w:rsidRPr="00CD4108">
      <w:rPr>
        <w:rFonts w:ascii="Gabriola" w:hAnsi="Gabriola"/>
        <w:sz w:val="16"/>
        <w:szCs w:val="18"/>
      </w:rPr>
      <w:fldChar w:fldCharType="end"/>
    </w:r>
  </w:p>
  <w:p w:rsidR="00E92631" w:rsidRPr="00C24478" w:rsidRDefault="00E92631" w:rsidP="000525F6">
    <w:pPr>
      <w:pStyle w:val="a3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1" w:rsidRPr="009D2AB2" w:rsidRDefault="00E92631" w:rsidP="000525F6">
    <w:pPr>
      <w:pBdr>
        <w:top w:val="single" w:sz="4" w:space="8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ΔΗΜΟΣ </w:t>
    </w:r>
    <w:r>
      <w:rPr>
        <w:rFonts w:ascii="Gabriola" w:hAnsi="Gabriola"/>
        <w:sz w:val="18"/>
        <w:szCs w:val="18"/>
      </w:rPr>
      <w:t>ΚΩ – ΤΜΗΜΑ ΥΠΟΣΤΗΡΙΞΗΣ ΠΟΛΙΤΙΚΩΝ</w:t>
    </w:r>
    <w:r w:rsidRPr="009D2AB2">
      <w:rPr>
        <w:rFonts w:ascii="Gabriola" w:hAnsi="Gabriola"/>
        <w:sz w:val="18"/>
        <w:szCs w:val="18"/>
      </w:rPr>
      <w:t xml:space="preserve"> ΟΡΓΑΝΩΝ -ΑΚΤΗ ΚΟΥΝΤΟΥΡΙΩΤΗ 7-85300 ΚΩΣ – ΤΗΛ.  </w:t>
    </w:r>
    <w:r>
      <w:rPr>
        <w:rFonts w:ascii="Gabriola" w:hAnsi="Gabriola"/>
        <w:sz w:val="18"/>
        <w:szCs w:val="18"/>
      </w:rPr>
      <w:t xml:space="preserve">2242360-432-433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31" w:rsidRDefault="00E92631" w:rsidP="000525F6">
      <w:pPr>
        <w:spacing w:after="0" w:line="240" w:lineRule="auto"/>
      </w:pPr>
      <w:r>
        <w:separator/>
      </w:r>
    </w:p>
  </w:footnote>
  <w:footnote w:type="continuationSeparator" w:id="0">
    <w:p w:rsidR="00E92631" w:rsidRDefault="00E92631" w:rsidP="0005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31" w:rsidRPr="00452332" w:rsidRDefault="00E92631" w:rsidP="000525F6">
    <w:pPr>
      <w:pBdr>
        <w:bottom w:val="single" w:sz="4" w:space="0" w:color="auto"/>
      </w:pBdr>
      <w:spacing w:after="120" w:line="240" w:lineRule="exact"/>
      <w:ind w:left="567"/>
      <w:rPr>
        <w:rFonts w:ascii="Gabriola" w:hAnsi="Gabriola"/>
        <w:sz w:val="20"/>
        <w:szCs w:val="18"/>
      </w:rPr>
    </w:pPr>
    <w:r>
      <w:rPr>
        <w:rFonts w:ascii="Gabriola" w:hAnsi="Gabriola"/>
        <w:sz w:val="20"/>
        <w:szCs w:val="18"/>
      </w:rPr>
      <w:t>Πρόσκληση μεικτής  συνεδρίασης του Δημοτικού Συμβουλίου Κω στις 09-12-2021</w:t>
    </w:r>
    <w:r w:rsidRPr="00452332">
      <w:rPr>
        <w:rFonts w:ascii="Gabriola" w:hAnsi="Gabriola"/>
        <w:sz w:val="20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348"/>
    <w:multiLevelType w:val="hybridMultilevel"/>
    <w:tmpl w:val="EEAC0174"/>
    <w:lvl w:ilvl="0" w:tplc="819228F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B3C"/>
    <w:multiLevelType w:val="hybridMultilevel"/>
    <w:tmpl w:val="C7B87242"/>
    <w:lvl w:ilvl="0" w:tplc="14E038B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81"/>
    <w:rsid w:val="00007CDF"/>
    <w:rsid w:val="000525F6"/>
    <w:rsid w:val="0017355B"/>
    <w:rsid w:val="00243987"/>
    <w:rsid w:val="00250892"/>
    <w:rsid w:val="002A74EB"/>
    <w:rsid w:val="002E3F87"/>
    <w:rsid w:val="003B5BE8"/>
    <w:rsid w:val="00444EBB"/>
    <w:rsid w:val="004823B2"/>
    <w:rsid w:val="005C5A22"/>
    <w:rsid w:val="0061013C"/>
    <w:rsid w:val="00732CE4"/>
    <w:rsid w:val="007F1C7F"/>
    <w:rsid w:val="00840F56"/>
    <w:rsid w:val="008A3230"/>
    <w:rsid w:val="008D4927"/>
    <w:rsid w:val="009B6899"/>
    <w:rsid w:val="00AA003C"/>
    <w:rsid w:val="00AB22F5"/>
    <w:rsid w:val="00B43C74"/>
    <w:rsid w:val="00C46201"/>
    <w:rsid w:val="00C57481"/>
    <w:rsid w:val="00DA6CBC"/>
    <w:rsid w:val="00E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748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C5748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57481"/>
  </w:style>
  <w:style w:type="paragraph" w:styleId="a5">
    <w:name w:val="List Paragraph"/>
    <w:basedOn w:val="a"/>
    <w:uiPriority w:val="34"/>
    <w:qFormat/>
    <w:rsid w:val="00C57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">
    <w:name w:val="Hyperlink"/>
    <w:basedOn w:val="a0"/>
    <w:uiPriority w:val="99"/>
    <w:unhideWhenUsed/>
    <w:rsid w:val="00C57481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5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57481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"/>
    <w:basedOn w:val="a"/>
    <w:link w:val="Char1"/>
    <w:uiPriority w:val="99"/>
    <w:unhideWhenUsed/>
    <w:rsid w:val="00AA003C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Σώμα κειμένου Char"/>
    <w:basedOn w:val="a0"/>
    <w:link w:val="a7"/>
    <w:uiPriority w:val="99"/>
    <w:rsid w:val="00AA003C"/>
  </w:style>
  <w:style w:type="paragraph" w:styleId="a8">
    <w:name w:val="header"/>
    <w:basedOn w:val="a"/>
    <w:link w:val="Char2"/>
    <w:uiPriority w:val="99"/>
    <w:semiHidden/>
    <w:unhideWhenUsed/>
    <w:rsid w:val="00052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0525F6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5E56E8-509A-4097-A78A-18B8222CA893}"/>
</file>

<file path=customXml/itemProps2.xml><?xml version="1.0" encoding="utf-8"?>
<ds:datastoreItem xmlns:ds="http://schemas.openxmlformats.org/officeDocument/2006/customXml" ds:itemID="{7356ECD0-F0E5-49BF-8755-96A0101A2482}"/>
</file>

<file path=customXml/itemProps3.xml><?xml version="1.0" encoding="utf-8"?>
<ds:datastoreItem xmlns:ds="http://schemas.openxmlformats.org/officeDocument/2006/customXml" ds:itemID="{74CBC294-9DF0-4DCD-A3F1-38B6E55B6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2021-12-03T10:57:00Z</dcterms:created>
  <dcterms:modified xsi:type="dcterms:W3CDTF">2021-12-03T14:14:00Z</dcterms:modified>
</cp:coreProperties>
</file>