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663A" w:rsidRPr="00BB4ED1" w:rsidRDefault="002920AA" w:rsidP="00066827">
      <w:pPr>
        <w:pStyle w:val="a3"/>
      </w:pPr>
      <w:r>
        <w:rPr>
          <w:noProof/>
          <w:lang w:eastAsia="el-GR"/>
        </w:rPr>
        <w:drawing>
          <wp:anchor distT="0" distB="0" distL="114935" distR="114935" simplePos="0" relativeHeight="251657728" behindDoc="0" locked="0" layoutInCell="1" allowOverlap="1">
            <wp:simplePos x="0" y="0"/>
            <wp:positionH relativeFrom="column">
              <wp:posOffset>1041400</wp:posOffset>
            </wp:positionH>
            <wp:positionV relativeFrom="line">
              <wp:posOffset>-342900</wp:posOffset>
            </wp:positionV>
            <wp:extent cx="789305" cy="7702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9305" cy="7702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7663A" w:rsidRPr="00BB4ED1">
        <w:t xml:space="preserve">   </w:t>
      </w:r>
    </w:p>
    <w:tbl>
      <w:tblPr>
        <w:tblW w:w="10440" w:type="dxa"/>
        <w:tblInd w:w="-72" w:type="dxa"/>
        <w:tblLayout w:type="fixed"/>
        <w:tblLook w:val="0000" w:firstRow="0" w:lastRow="0" w:firstColumn="0" w:lastColumn="0" w:noHBand="0" w:noVBand="0"/>
      </w:tblPr>
      <w:tblGrid>
        <w:gridCol w:w="5220"/>
        <w:gridCol w:w="5220"/>
      </w:tblGrid>
      <w:tr w:rsidR="0007663A" w:rsidRPr="00BB4ED1" w:rsidTr="00802226">
        <w:tc>
          <w:tcPr>
            <w:tcW w:w="5220" w:type="dxa"/>
          </w:tcPr>
          <w:p w:rsidR="0007663A" w:rsidRPr="00BB4ED1" w:rsidRDefault="0007663A" w:rsidP="00066827">
            <w:pPr>
              <w:pStyle w:val="a3"/>
              <w:snapToGrid w:val="0"/>
              <w:jc w:val="center"/>
              <w:rPr>
                <w:b/>
                <w:spacing w:val="30"/>
              </w:rPr>
            </w:pPr>
          </w:p>
        </w:tc>
        <w:tc>
          <w:tcPr>
            <w:tcW w:w="5220" w:type="dxa"/>
          </w:tcPr>
          <w:p w:rsidR="0007663A" w:rsidRPr="00BB4ED1" w:rsidRDefault="0007663A" w:rsidP="00066827">
            <w:pPr>
              <w:pStyle w:val="a3"/>
              <w:snapToGrid w:val="0"/>
              <w:rPr>
                <w:b/>
              </w:rPr>
            </w:pPr>
          </w:p>
        </w:tc>
      </w:tr>
      <w:tr w:rsidR="00DE768D" w:rsidRPr="00BB4ED1" w:rsidTr="00802226">
        <w:tc>
          <w:tcPr>
            <w:tcW w:w="5220" w:type="dxa"/>
          </w:tcPr>
          <w:p w:rsidR="00DE768D" w:rsidRPr="00BB4ED1" w:rsidRDefault="00DE768D" w:rsidP="00066827">
            <w:pPr>
              <w:pStyle w:val="a3"/>
              <w:snapToGrid w:val="0"/>
              <w:jc w:val="center"/>
              <w:rPr>
                <w:b/>
              </w:rPr>
            </w:pPr>
          </w:p>
        </w:tc>
        <w:tc>
          <w:tcPr>
            <w:tcW w:w="5220" w:type="dxa"/>
            <w:vMerge w:val="restart"/>
          </w:tcPr>
          <w:p w:rsidR="00DE768D" w:rsidRPr="00BB4ED1" w:rsidRDefault="009E3D53" w:rsidP="003C5BDB">
            <w:pPr>
              <w:pStyle w:val="a3"/>
              <w:snapToGrid w:val="0"/>
              <w:rPr>
                <w:b/>
              </w:rPr>
            </w:pPr>
            <w:r w:rsidRPr="00BB4ED1">
              <w:rPr>
                <w:b/>
              </w:rPr>
              <w:t xml:space="preserve"> </w:t>
            </w:r>
          </w:p>
        </w:tc>
      </w:tr>
      <w:tr w:rsidR="00802226" w:rsidRPr="00BB4ED1" w:rsidTr="00802226">
        <w:tc>
          <w:tcPr>
            <w:tcW w:w="5220" w:type="dxa"/>
          </w:tcPr>
          <w:p w:rsidR="00802226" w:rsidRPr="00BB4ED1" w:rsidRDefault="00802226" w:rsidP="00802226">
            <w:pPr>
              <w:snapToGrid w:val="0"/>
              <w:jc w:val="center"/>
              <w:rPr>
                <w:b/>
                <w:spacing w:val="30"/>
                <w:sz w:val="24"/>
                <w:szCs w:val="24"/>
              </w:rPr>
            </w:pPr>
            <w:r w:rsidRPr="00BB4ED1">
              <w:rPr>
                <w:b/>
                <w:spacing w:val="30"/>
                <w:sz w:val="24"/>
                <w:szCs w:val="24"/>
              </w:rPr>
              <w:t>EΛΛΗΝIΚΗ ΔΗΜΟΚΡΑΤIΑ</w:t>
            </w:r>
          </w:p>
        </w:tc>
        <w:tc>
          <w:tcPr>
            <w:tcW w:w="5220" w:type="dxa"/>
            <w:vMerge/>
          </w:tcPr>
          <w:p w:rsidR="00802226" w:rsidRPr="00BB4ED1" w:rsidRDefault="00802226" w:rsidP="00066827">
            <w:pPr>
              <w:pStyle w:val="a3"/>
              <w:snapToGrid w:val="0"/>
              <w:rPr>
                <w:b/>
              </w:rPr>
            </w:pPr>
          </w:p>
        </w:tc>
      </w:tr>
      <w:tr w:rsidR="00802226" w:rsidRPr="00BB4ED1" w:rsidTr="00802226">
        <w:tc>
          <w:tcPr>
            <w:tcW w:w="5220" w:type="dxa"/>
          </w:tcPr>
          <w:p w:rsidR="00802226" w:rsidRPr="00D13489" w:rsidRDefault="00802226" w:rsidP="00802226">
            <w:pPr>
              <w:pStyle w:val="2"/>
              <w:snapToGrid w:val="0"/>
              <w:spacing w:before="0"/>
              <w:jc w:val="center"/>
              <w:rPr>
                <w:rFonts w:ascii="Times New Roman" w:hAnsi="Times New Roman"/>
                <w:i/>
                <w:color w:val="auto"/>
                <w:sz w:val="24"/>
                <w:szCs w:val="24"/>
              </w:rPr>
            </w:pPr>
            <w:r w:rsidRPr="00D13489">
              <w:rPr>
                <w:rFonts w:ascii="Times New Roman" w:hAnsi="Times New Roman"/>
                <w:color w:val="auto"/>
                <w:sz w:val="24"/>
                <w:szCs w:val="24"/>
              </w:rPr>
              <w:t>ΠΕΡΙΦΕΡΕΙΑ ΝΟΤΙΟΥ ΑΙΓΑΙΟΥ</w:t>
            </w:r>
          </w:p>
        </w:tc>
        <w:tc>
          <w:tcPr>
            <w:tcW w:w="5220" w:type="dxa"/>
          </w:tcPr>
          <w:p w:rsidR="00802226" w:rsidRPr="00BB4ED1" w:rsidRDefault="00802226" w:rsidP="00066827">
            <w:pPr>
              <w:pStyle w:val="a3"/>
              <w:snapToGrid w:val="0"/>
              <w:rPr>
                <w:b/>
              </w:rPr>
            </w:pPr>
          </w:p>
        </w:tc>
      </w:tr>
      <w:tr w:rsidR="00802226" w:rsidRPr="00BB4ED1" w:rsidTr="00802226">
        <w:tc>
          <w:tcPr>
            <w:tcW w:w="5220" w:type="dxa"/>
          </w:tcPr>
          <w:p w:rsidR="00802226" w:rsidRPr="00BB4ED1" w:rsidRDefault="00802226" w:rsidP="00802226">
            <w:pPr>
              <w:shd w:val="clear" w:color="auto" w:fill="FFFFFF"/>
              <w:jc w:val="center"/>
              <w:rPr>
                <w:b/>
                <w:bCs/>
                <w:sz w:val="24"/>
                <w:szCs w:val="24"/>
                <w:lang w:val="el-GR" w:eastAsia="el-GR"/>
              </w:rPr>
            </w:pPr>
            <w:r w:rsidRPr="00BB4ED1">
              <w:rPr>
                <w:b/>
                <w:sz w:val="24"/>
                <w:szCs w:val="24"/>
                <w:lang w:val="el-GR"/>
              </w:rPr>
              <w:t>ΔΗΜΟΣ ΚΩ</w:t>
            </w:r>
            <w:r w:rsidRPr="00BB4ED1">
              <w:rPr>
                <w:b/>
                <w:bCs/>
                <w:sz w:val="24"/>
                <w:szCs w:val="24"/>
                <w:lang w:val="el-GR" w:eastAsia="el-GR"/>
              </w:rPr>
              <w:t xml:space="preserve"> </w:t>
            </w:r>
          </w:p>
          <w:p w:rsidR="00802226" w:rsidRPr="00BB4ED1" w:rsidRDefault="00802226" w:rsidP="00802226">
            <w:pPr>
              <w:shd w:val="clear" w:color="auto" w:fill="FFFFFF"/>
              <w:jc w:val="center"/>
              <w:rPr>
                <w:b/>
                <w:bCs/>
                <w:sz w:val="24"/>
                <w:szCs w:val="24"/>
                <w:lang w:val="el-GR" w:eastAsia="el-GR"/>
              </w:rPr>
            </w:pPr>
            <w:r w:rsidRPr="00BB4ED1">
              <w:rPr>
                <w:b/>
                <w:bCs/>
                <w:sz w:val="24"/>
                <w:szCs w:val="24"/>
                <w:lang w:val="el-GR" w:eastAsia="el-GR"/>
              </w:rPr>
              <w:t xml:space="preserve">Δ/ΣΗ Προγραμματισμού, Οργάνωσης </w:t>
            </w:r>
          </w:p>
          <w:p w:rsidR="00802226" w:rsidRPr="00BB4ED1" w:rsidRDefault="00802226" w:rsidP="00802226">
            <w:pPr>
              <w:shd w:val="clear" w:color="auto" w:fill="FFFFFF"/>
              <w:jc w:val="center"/>
              <w:rPr>
                <w:b/>
                <w:bCs/>
                <w:sz w:val="24"/>
                <w:szCs w:val="24"/>
                <w:lang w:val="el-GR" w:eastAsia="el-GR"/>
              </w:rPr>
            </w:pPr>
            <w:r w:rsidRPr="00BB4ED1">
              <w:rPr>
                <w:b/>
                <w:bCs/>
                <w:sz w:val="24"/>
                <w:szCs w:val="24"/>
                <w:lang w:val="el-GR" w:eastAsia="el-GR"/>
              </w:rPr>
              <w:t>&amp; Πληροφορικής</w:t>
            </w:r>
          </w:p>
          <w:p w:rsidR="00802226" w:rsidRPr="00BB4ED1" w:rsidRDefault="00802226" w:rsidP="00802226">
            <w:pPr>
              <w:snapToGrid w:val="0"/>
              <w:jc w:val="center"/>
              <w:rPr>
                <w:b/>
                <w:sz w:val="24"/>
                <w:szCs w:val="24"/>
                <w:lang w:val="el-GR"/>
              </w:rPr>
            </w:pPr>
            <w:r w:rsidRPr="00BB4ED1">
              <w:rPr>
                <w:b/>
                <w:bCs/>
                <w:sz w:val="24"/>
                <w:szCs w:val="24"/>
                <w:lang w:val="el-GR" w:eastAsia="el-GR"/>
              </w:rPr>
              <w:t>Τμήμα Πληροφορικής &amp; Επικοινωνιών.</w:t>
            </w:r>
          </w:p>
        </w:tc>
        <w:tc>
          <w:tcPr>
            <w:tcW w:w="5220" w:type="dxa"/>
          </w:tcPr>
          <w:p w:rsidR="00802226" w:rsidRPr="00BB4ED1" w:rsidRDefault="00802226" w:rsidP="00066827">
            <w:pPr>
              <w:pStyle w:val="a3"/>
              <w:snapToGrid w:val="0"/>
              <w:rPr>
                <w:b/>
              </w:rPr>
            </w:pPr>
          </w:p>
        </w:tc>
      </w:tr>
      <w:tr w:rsidR="00802226" w:rsidRPr="00BB4ED1" w:rsidTr="00802226">
        <w:tc>
          <w:tcPr>
            <w:tcW w:w="5220" w:type="dxa"/>
            <w:vAlign w:val="center"/>
          </w:tcPr>
          <w:p w:rsidR="00802226" w:rsidRPr="00BB4ED1" w:rsidRDefault="00802226" w:rsidP="0074443E">
            <w:pPr>
              <w:shd w:val="clear" w:color="auto" w:fill="FFFFFF"/>
              <w:rPr>
                <w:b/>
                <w:sz w:val="24"/>
                <w:szCs w:val="24"/>
                <w:lang w:val="el-GR"/>
              </w:rPr>
            </w:pPr>
            <w:proofErr w:type="spellStart"/>
            <w:r w:rsidRPr="00BB4ED1">
              <w:rPr>
                <w:b/>
                <w:sz w:val="24"/>
                <w:szCs w:val="24"/>
                <w:lang w:val="el-GR"/>
              </w:rPr>
              <w:t>Τηλ</w:t>
            </w:r>
            <w:proofErr w:type="spellEnd"/>
            <w:r w:rsidR="0074443E">
              <w:rPr>
                <w:b/>
                <w:sz w:val="24"/>
                <w:szCs w:val="24"/>
                <w:lang w:val="el-GR"/>
              </w:rPr>
              <w:t>:</w:t>
            </w:r>
            <w:r w:rsidRPr="00BB4ED1">
              <w:rPr>
                <w:b/>
                <w:sz w:val="24"/>
                <w:szCs w:val="24"/>
                <w:lang w:val="el-GR"/>
              </w:rPr>
              <w:t xml:space="preserve"> 2242360404</w:t>
            </w:r>
          </w:p>
        </w:tc>
        <w:tc>
          <w:tcPr>
            <w:tcW w:w="5220" w:type="dxa"/>
          </w:tcPr>
          <w:p w:rsidR="00802226" w:rsidRPr="00BB4ED1" w:rsidRDefault="00A41812" w:rsidP="00D81594">
            <w:pPr>
              <w:pStyle w:val="a3"/>
              <w:snapToGrid w:val="0"/>
              <w:rPr>
                <w:b/>
              </w:rPr>
            </w:pPr>
            <w:r>
              <w:rPr>
                <w:b/>
              </w:rPr>
              <w:t>Προς: Κά</w:t>
            </w:r>
            <w:bookmarkStart w:id="0" w:name="_GoBack"/>
            <w:bookmarkEnd w:id="0"/>
            <w:r>
              <w:rPr>
                <w:b/>
              </w:rPr>
              <w:t>θε ενδιαφερόμενο</w:t>
            </w:r>
          </w:p>
        </w:tc>
      </w:tr>
      <w:tr w:rsidR="00802226" w:rsidRPr="00BB4ED1" w:rsidTr="00802226">
        <w:tc>
          <w:tcPr>
            <w:tcW w:w="5220" w:type="dxa"/>
          </w:tcPr>
          <w:p w:rsidR="00802226" w:rsidRPr="00BB4ED1" w:rsidRDefault="00802226" w:rsidP="00331E9C">
            <w:pPr>
              <w:pStyle w:val="a3"/>
              <w:tabs>
                <w:tab w:val="left" w:pos="720"/>
                <w:tab w:val="left" w:pos="1440"/>
                <w:tab w:val="center" w:pos="2682"/>
              </w:tabs>
              <w:snapToGrid w:val="0"/>
              <w:rPr>
                <w:b/>
              </w:rPr>
            </w:pPr>
            <w:r w:rsidRPr="00BB4ED1">
              <w:rPr>
                <w:b/>
                <w:lang w:val="en-US"/>
              </w:rPr>
              <w:t>Fax</w:t>
            </w:r>
            <w:r w:rsidR="003C5BDB">
              <w:rPr>
                <w:b/>
              </w:rPr>
              <w:t xml:space="preserve">: </w:t>
            </w:r>
            <w:r w:rsidRPr="00BB4ED1">
              <w:rPr>
                <w:b/>
              </w:rPr>
              <w:t>2242021341</w:t>
            </w:r>
          </w:p>
        </w:tc>
        <w:tc>
          <w:tcPr>
            <w:tcW w:w="5220" w:type="dxa"/>
          </w:tcPr>
          <w:p w:rsidR="00802226" w:rsidRPr="00D81594" w:rsidRDefault="00802226" w:rsidP="00D81594">
            <w:pPr>
              <w:pStyle w:val="a3"/>
              <w:snapToGrid w:val="0"/>
              <w:rPr>
                <w:b/>
                <w:lang w:val="en-US"/>
              </w:rPr>
            </w:pPr>
          </w:p>
        </w:tc>
      </w:tr>
      <w:tr w:rsidR="00802226" w:rsidRPr="00D81594" w:rsidTr="00802226">
        <w:tc>
          <w:tcPr>
            <w:tcW w:w="5220" w:type="dxa"/>
          </w:tcPr>
          <w:p w:rsidR="00802226" w:rsidRPr="00BB4ED1" w:rsidRDefault="00802226" w:rsidP="00066827">
            <w:pPr>
              <w:pStyle w:val="a3"/>
              <w:snapToGrid w:val="0"/>
              <w:rPr>
                <w:b/>
              </w:rPr>
            </w:pPr>
            <w:r w:rsidRPr="00BB4ED1">
              <w:rPr>
                <w:b/>
              </w:rPr>
              <w:t xml:space="preserve">Ηλεκ. Ταχυδρομείο : </w:t>
            </w:r>
            <w:hyperlink r:id="rId9" w:history="1">
              <w:r w:rsidR="00A43D99" w:rsidRPr="00BF00CA">
                <w:rPr>
                  <w:rStyle w:val="-"/>
                  <w:b/>
                  <w:lang w:val="en-US"/>
                </w:rPr>
                <w:t>s</w:t>
              </w:r>
              <w:r w:rsidR="00A43D99" w:rsidRPr="00BF00CA">
                <w:rPr>
                  <w:rStyle w:val="-"/>
                  <w:b/>
                </w:rPr>
                <w:t>.</w:t>
              </w:r>
              <w:r w:rsidR="00A43D99" w:rsidRPr="00BF00CA">
                <w:rPr>
                  <w:rStyle w:val="-"/>
                  <w:b/>
                  <w:lang w:val="en-US"/>
                </w:rPr>
                <w:t>gikas</w:t>
              </w:r>
              <w:r w:rsidR="00A43D99" w:rsidRPr="00BF00CA">
                <w:rPr>
                  <w:rStyle w:val="-"/>
                  <w:b/>
                </w:rPr>
                <w:t>@kos.gr</w:t>
              </w:r>
            </w:hyperlink>
          </w:p>
        </w:tc>
        <w:tc>
          <w:tcPr>
            <w:tcW w:w="5220" w:type="dxa"/>
          </w:tcPr>
          <w:p w:rsidR="00802226" w:rsidRPr="00BB4ED1" w:rsidRDefault="00802226" w:rsidP="00066827">
            <w:pPr>
              <w:pStyle w:val="a3"/>
              <w:snapToGrid w:val="0"/>
              <w:rPr>
                <w:b/>
              </w:rPr>
            </w:pPr>
          </w:p>
        </w:tc>
      </w:tr>
      <w:tr w:rsidR="00802226" w:rsidRPr="00BB4ED1" w:rsidTr="00802226">
        <w:tc>
          <w:tcPr>
            <w:tcW w:w="5220" w:type="dxa"/>
          </w:tcPr>
          <w:p w:rsidR="00802226" w:rsidRPr="00BB4ED1" w:rsidRDefault="00802226" w:rsidP="00066827">
            <w:pPr>
              <w:pStyle w:val="a3"/>
              <w:snapToGrid w:val="0"/>
              <w:rPr>
                <w:b/>
              </w:rPr>
            </w:pPr>
            <w:r w:rsidRPr="00BB4ED1">
              <w:rPr>
                <w:b/>
              </w:rPr>
              <w:t>Πρόσωπο Επικοινωνίας :Γκίκας Σταύρος</w:t>
            </w:r>
          </w:p>
        </w:tc>
        <w:tc>
          <w:tcPr>
            <w:tcW w:w="5220" w:type="dxa"/>
          </w:tcPr>
          <w:p w:rsidR="00802226" w:rsidRPr="00BB4ED1" w:rsidRDefault="00802226" w:rsidP="00066827">
            <w:pPr>
              <w:pStyle w:val="a3"/>
              <w:snapToGrid w:val="0"/>
              <w:rPr>
                <w:b/>
              </w:rPr>
            </w:pPr>
          </w:p>
        </w:tc>
      </w:tr>
      <w:tr w:rsidR="00802226" w:rsidRPr="00BB4ED1" w:rsidTr="00802226">
        <w:tc>
          <w:tcPr>
            <w:tcW w:w="5220" w:type="dxa"/>
          </w:tcPr>
          <w:p w:rsidR="00802226" w:rsidRPr="00BB4ED1" w:rsidRDefault="00802226" w:rsidP="00066827">
            <w:pPr>
              <w:pStyle w:val="a3"/>
              <w:snapToGrid w:val="0"/>
              <w:rPr>
                <w:b/>
              </w:rPr>
            </w:pPr>
          </w:p>
        </w:tc>
        <w:tc>
          <w:tcPr>
            <w:tcW w:w="5220" w:type="dxa"/>
          </w:tcPr>
          <w:p w:rsidR="00802226" w:rsidRPr="00BB4ED1" w:rsidRDefault="00802226" w:rsidP="00066827">
            <w:pPr>
              <w:pStyle w:val="a3"/>
              <w:snapToGrid w:val="0"/>
              <w:rPr>
                <w:b/>
              </w:rPr>
            </w:pPr>
          </w:p>
        </w:tc>
      </w:tr>
    </w:tbl>
    <w:p w:rsidR="00BB4ED1" w:rsidRDefault="00BB4ED1" w:rsidP="00066827">
      <w:pPr>
        <w:pStyle w:val="a3"/>
        <w:jc w:val="center"/>
      </w:pPr>
    </w:p>
    <w:p w:rsidR="00A43D99" w:rsidRPr="00A43D99" w:rsidRDefault="00A43D99" w:rsidP="00066827">
      <w:pPr>
        <w:pStyle w:val="a3"/>
        <w:jc w:val="center"/>
      </w:pPr>
    </w:p>
    <w:p w:rsidR="00405696" w:rsidRPr="008852AD" w:rsidRDefault="00405696" w:rsidP="00066827">
      <w:pPr>
        <w:pStyle w:val="a3"/>
        <w:jc w:val="both"/>
      </w:pPr>
      <w:r w:rsidRPr="00BB4ED1">
        <w:rPr>
          <w:b/>
        </w:rPr>
        <w:t>Θέμα :</w:t>
      </w:r>
      <w:r w:rsidR="00D83F19" w:rsidRPr="00BB4ED1">
        <w:rPr>
          <w:b/>
        </w:rPr>
        <w:t xml:space="preserve"> </w:t>
      </w:r>
      <w:r w:rsidR="00D83F19" w:rsidRPr="00BB4ED1">
        <w:t xml:space="preserve"> </w:t>
      </w:r>
      <w:r w:rsidR="008852AD">
        <w:t xml:space="preserve">ΑΠΑΝΤΗΣΕΙΣ ΣΤΟ </w:t>
      </w:r>
      <w:r w:rsidR="008852AD" w:rsidRPr="008852AD">
        <w:t>ΑΙΤΗΜΑ ΠΑΡΟΧΗΣ ΔΙΕΥΚΡΙΝΗΣΕΩΝ ΕΠΙ  ΤΗΣ ΔΙΑΚΗΡΥΞΗΣ ΤΟΥ ΔΙΑΓΩΝΙΣΜΟΥ “ΥΠΗΡΕΣΙΕΣ ΔΙΚΤΥΟΥ ΚΟΙΝΩΝΙΚΗΣ ΦΡΟΝΤΙΔΑΣ ΔΗΜΟΤΩΝ «</w:t>
      </w:r>
      <w:proofErr w:type="spellStart"/>
      <w:r w:rsidR="008852AD" w:rsidRPr="008852AD">
        <w:t>eΒΟΗΘΕΙΑ</w:t>
      </w:r>
      <w:proofErr w:type="spellEnd"/>
      <w:r w:rsidR="008852AD" w:rsidRPr="008852AD">
        <w:t xml:space="preserve"> ΣΤΟ ΣΠΙΤΙ»”</w:t>
      </w:r>
    </w:p>
    <w:p w:rsidR="00BB4ED1" w:rsidRDefault="00BB4ED1" w:rsidP="00066827">
      <w:pPr>
        <w:pStyle w:val="a3"/>
        <w:jc w:val="both"/>
      </w:pPr>
    </w:p>
    <w:p w:rsidR="00A43D99" w:rsidRDefault="00A43D99" w:rsidP="00066827">
      <w:pPr>
        <w:pStyle w:val="a3"/>
        <w:jc w:val="both"/>
      </w:pPr>
    </w:p>
    <w:p w:rsidR="008852AD" w:rsidRDefault="008852AD" w:rsidP="00066827">
      <w:pPr>
        <w:pStyle w:val="a3"/>
        <w:jc w:val="both"/>
      </w:pPr>
      <w:r w:rsidRPr="008852AD">
        <w:rPr>
          <w:b/>
        </w:rPr>
        <w:t>Ερώτημα 1</w:t>
      </w:r>
      <w:r w:rsidRPr="008852AD">
        <w:rPr>
          <w:b/>
          <w:vertAlign w:val="superscript"/>
        </w:rPr>
        <w:t>ο</w:t>
      </w:r>
      <w:r>
        <w:t xml:space="preserve">. </w:t>
      </w:r>
      <w:r w:rsidRPr="008852AD">
        <w:t xml:space="preserve">Αναφερόμαστε στις  Ειδικές Συσκευές Μόντεμ μεταφοράς δεδομένων – </w:t>
      </w:r>
      <w:proofErr w:type="spellStart"/>
      <w:r w:rsidRPr="008852AD">
        <w:t>gateway</w:t>
      </w:r>
      <w:proofErr w:type="spellEnd"/>
      <w:r w:rsidRPr="008852AD">
        <w:t xml:space="preserve"> και συγκεκριμένα στη απαιτούμενη ποσότητα που ο υποψήφιος ανάδοχος οφείλει να προσφέρει.  Συγκεκριμένα, όπως αναφέρετε στο Μέρος Α΄ παράγραφος Α3.3.2 Λειτουργική Ενότητα «Υποσύστημα Παρακολούθησης και Φροντίδας», στο σημείο «Απομακρυσμένοι Χρήστες (Ηλικιωμένοι ΑΜΕΑ)»</w:t>
      </w:r>
      <w:r>
        <w:t xml:space="preserve"> </w:t>
      </w:r>
      <w:r w:rsidRPr="008852AD">
        <w:t xml:space="preserve">«Σε ότι αφορά τις ιατρικές συσκευές μέτρησης πίεσης-γλυκόζης ο χρήστης (ηλικιωμένο άτομο ή άτομο με ειδικές ανάγκες) θα χρησιμοποιεί την συσκευή ανά τακτά χρονικά διαστήματα και οι μετρήσεις μέσω </w:t>
      </w:r>
      <w:proofErr w:type="spellStart"/>
      <w:r w:rsidRPr="008852AD">
        <w:t>gateway</w:t>
      </w:r>
      <w:proofErr w:type="spellEnd"/>
      <w:r w:rsidRPr="008852AD">
        <w:t xml:space="preserve"> θα καταλήγουν στο Υποσύστημα Πρωτοβάθμιας Υγείας και τον Ηλεκτρονικό Φάκελο του Δημότη (Εφαρμογή Διαχείρισης Εξυπηρετούμενων).»</w:t>
      </w:r>
      <w:r>
        <w:t xml:space="preserve"> </w:t>
      </w:r>
      <w:r w:rsidRPr="008852AD">
        <w:t xml:space="preserve">που υποδηλώνει ότι για κάθε αισθητήρα πίεσης και γλυκόζης απαιτείται και η προσφορά ενός </w:t>
      </w:r>
      <w:proofErr w:type="spellStart"/>
      <w:r w:rsidRPr="008852AD">
        <w:t>gateway</w:t>
      </w:r>
      <w:proofErr w:type="spellEnd"/>
      <w:r w:rsidRPr="008852AD">
        <w:t xml:space="preserve">. Δεδομένου ότι οι απαιτούμενοι Ειδικοί Αισθητήρες Μέτρησης Πίεσης και Γλυκόζης είναι 25, θα έπρεπε και τα ζητούμενα </w:t>
      </w:r>
      <w:proofErr w:type="spellStart"/>
      <w:r w:rsidRPr="008852AD">
        <w:t>gateways</w:t>
      </w:r>
      <w:proofErr w:type="spellEnd"/>
      <w:r w:rsidRPr="008852AD">
        <w:t xml:space="preserve"> να είναι 25. </w:t>
      </w:r>
    </w:p>
    <w:p w:rsidR="008852AD" w:rsidRDefault="008852AD" w:rsidP="00066827">
      <w:pPr>
        <w:pStyle w:val="a3"/>
        <w:jc w:val="both"/>
      </w:pPr>
      <w:r w:rsidRPr="008852AD">
        <w:t xml:space="preserve">Παρακαλούμε  όπως επιβεβαιώσετε ότι τα ζητούμενα </w:t>
      </w:r>
      <w:proofErr w:type="spellStart"/>
      <w:r w:rsidRPr="008852AD">
        <w:t>gateways</w:t>
      </w:r>
      <w:proofErr w:type="spellEnd"/>
      <w:r w:rsidRPr="008852AD">
        <w:t xml:space="preserve"> είναι πράγματι 25 -και όχι 50 που κατά την γνώμη μας εκ παραδρομής αναφέρονται στη διακήρυξη- άλλως να μας ενημερώσετε για ποιο σκοπό θα χρησιμοποιηθούν τα πρόσθετα </w:t>
      </w:r>
      <w:proofErr w:type="spellStart"/>
      <w:r w:rsidRPr="008852AD">
        <w:t>gateways</w:t>
      </w:r>
      <w:proofErr w:type="spellEnd"/>
      <w:r w:rsidRPr="008852AD">
        <w:t>.</w:t>
      </w:r>
    </w:p>
    <w:p w:rsidR="00A43D99" w:rsidRPr="003C5BDB" w:rsidRDefault="00A43D99" w:rsidP="00066827">
      <w:pPr>
        <w:pStyle w:val="a3"/>
        <w:jc w:val="both"/>
      </w:pPr>
    </w:p>
    <w:p w:rsidR="00BB4ED1" w:rsidRPr="008852AD" w:rsidRDefault="008852AD" w:rsidP="00066827">
      <w:pPr>
        <w:pStyle w:val="a3"/>
        <w:jc w:val="both"/>
      </w:pPr>
      <w:r w:rsidRPr="008852AD">
        <w:rPr>
          <w:b/>
        </w:rPr>
        <w:t>Απάντηση 1</w:t>
      </w:r>
      <w:r w:rsidRPr="008852AD">
        <w:rPr>
          <w:b/>
          <w:vertAlign w:val="superscript"/>
        </w:rPr>
        <w:t>η</w:t>
      </w:r>
      <w:r>
        <w:t xml:space="preserve"> . Σύμφωνα με την διακήρυξη οι </w:t>
      </w:r>
      <w:r w:rsidRPr="008852AD">
        <w:t>Ειδικοί Αισθητήρες Μέτρησης Πίεσης και Γλυκόζης είναι 25</w:t>
      </w:r>
      <w:r>
        <w:t xml:space="preserve"> και τα ζητούμενα </w:t>
      </w:r>
      <w:r>
        <w:rPr>
          <w:lang w:val="en-US"/>
        </w:rPr>
        <w:t>gateways</w:t>
      </w:r>
      <w:r>
        <w:t xml:space="preserve"> είναι 50.</w:t>
      </w:r>
    </w:p>
    <w:p w:rsidR="00BB4ED1" w:rsidRDefault="00BB4ED1" w:rsidP="00066827">
      <w:pPr>
        <w:rPr>
          <w:sz w:val="24"/>
          <w:szCs w:val="24"/>
          <w:lang w:val="el-GR"/>
        </w:rPr>
      </w:pPr>
    </w:p>
    <w:p w:rsidR="00A43D99" w:rsidRDefault="00A43D99" w:rsidP="00066827">
      <w:pPr>
        <w:rPr>
          <w:sz w:val="24"/>
          <w:szCs w:val="24"/>
          <w:lang w:val="el-GR"/>
        </w:rPr>
      </w:pPr>
    </w:p>
    <w:p w:rsidR="008852AD" w:rsidRDefault="008852AD" w:rsidP="00066827">
      <w:pPr>
        <w:rPr>
          <w:sz w:val="24"/>
          <w:szCs w:val="24"/>
          <w:lang w:val="el-GR"/>
        </w:rPr>
      </w:pPr>
      <w:r w:rsidRPr="008852AD">
        <w:rPr>
          <w:b/>
          <w:sz w:val="24"/>
          <w:szCs w:val="24"/>
          <w:lang w:val="el-GR"/>
        </w:rPr>
        <w:t>Ερώτημα 2</w:t>
      </w:r>
      <w:r w:rsidRPr="008852AD">
        <w:rPr>
          <w:b/>
          <w:sz w:val="24"/>
          <w:szCs w:val="24"/>
          <w:vertAlign w:val="superscript"/>
          <w:lang w:val="el-GR"/>
        </w:rPr>
        <w:t>ο</w:t>
      </w:r>
      <w:r>
        <w:rPr>
          <w:sz w:val="24"/>
          <w:szCs w:val="24"/>
          <w:lang w:val="el-GR"/>
        </w:rPr>
        <w:t xml:space="preserve"> . </w:t>
      </w:r>
      <w:r w:rsidRPr="008852AD">
        <w:rPr>
          <w:sz w:val="24"/>
          <w:szCs w:val="24"/>
          <w:lang w:val="el-GR"/>
        </w:rPr>
        <w:t>Στο Μέρος Α΄, στην παράγραφο «Α2.1 Αντικείμενο του Έργου» , αναφέρονται πως απαιτούνται δύο (2) Έξυπνες Συσκευές (</w:t>
      </w:r>
      <w:proofErr w:type="spellStart"/>
      <w:r w:rsidRPr="008852AD">
        <w:rPr>
          <w:sz w:val="24"/>
          <w:szCs w:val="24"/>
          <w:lang w:val="el-GR"/>
        </w:rPr>
        <w:t>laptop</w:t>
      </w:r>
      <w:proofErr w:type="spellEnd"/>
      <w:r w:rsidRPr="008852AD">
        <w:rPr>
          <w:sz w:val="24"/>
          <w:szCs w:val="24"/>
          <w:lang w:val="el-GR"/>
        </w:rPr>
        <w:t>) όπως και στο σημείο «Α3.3.2 Λειτουργική Ενότητα Υποσύστημα Παρακολούθησης και Φροντίδας», στην ενότητα  «λειτουργία υποσυστήματος», αναφέρει ότι «Τα στελέχη του Προγράμματος «Βοήθεια στο Σπίτι» θα εφοδιαστούν με 2 Αυτόνομα σετ συσκευών Ιατρικής Παρακολούθησης , τα οποία θα διασυνδέονται με2 Έξυπνες Συσκευές (</w:t>
      </w:r>
      <w:proofErr w:type="spellStart"/>
      <w:r w:rsidRPr="008852AD">
        <w:rPr>
          <w:sz w:val="24"/>
          <w:szCs w:val="24"/>
          <w:lang w:val="el-GR"/>
        </w:rPr>
        <w:t>laptop</w:t>
      </w:r>
      <w:proofErr w:type="spellEnd"/>
      <w:r w:rsidRPr="008852AD">
        <w:rPr>
          <w:sz w:val="24"/>
          <w:szCs w:val="24"/>
          <w:lang w:val="el-GR"/>
        </w:rPr>
        <w:t xml:space="preserve">)». Αντίθετα όμως, στο Μέρος Γ της διακήρυξης και ειδικότερα στον πίνακα συμμόρφωσης «Β9.3 Έξυπνες Συσκευές – </w:t>
      </w:r>
      <w:proofErr w:type="spellStart"/>
      <w:r w:rsidRPr="008852AD">
        <w:rPr>
          <w:sz w:val="24"/>
          <w:szCs w:val="24"/>
          <w:lang w:val="el-GR"/>
        </w:rPr>
        <w:t>Laptop</w:t>
      </w:r>
      <w:proofErr w:type="spellEnd"/>
      <w:r w:rsidRPr="008852AD">
        <w:rPr>
          <w:sz w:val="24"/>
          <w:szCs w:val="24"/>
          <w:lang w:val="el-GR"/>
        </w:rPr>
        <w:t>»  αναφέρεται ότι απαιτούνται 10 τεμάχια.</w:t>
      </w:r>
      <w:r>
        <w:rPr>
          <w:sz w:val="24"/>
          <w:szCs w:val="24"/>
          <w:lang w:val="el-GR"/>
        </w:rPr>
        <w:t xml:space="preserve"> </w:t>
      </w:r>
      <w:r w:rsidRPr="008852AD">
        <w:rPr>
          <w:sz w:val="24"/>
          <w:szCs w:val="24"/>
          <w:lang w:val="el-GR"/>
        </w:rPr>
        <w:t>Στο Μέρος Α΄, στην παράγραφο «Α2.1 Αντικείμενο του Έργου» , αναφέρονται πως απαιτούνται δύο (2) Έξυπνες Συσκευές (</w:t>
      </w:r>
      <w:proofErr w:type="spellStart"/>
      <w:r w:rsidRPr="008852AD">
        <w:rPr>
          <w:sz w:val="24"/>
          <w:szCs w:val="24"/>
          <w:lang w:val="el-GR"/>
        </w:rPr>
        <w:t>laptop</w:t>
      </w:r>
      <w:proofErr w:type="spellEnd"/>
      <w:r w:rsidRPr="008852AD">
        <w:rPr>
          <w:sz w:val="24"/>
          <w:szCs w:val="24"/>
          <w:lang w:val="el-GR"/>
        </w:rPr>
        <w:t>) όπως και στο σημείο «Α3.3.2 Λειτουργική Ενότητα Υποσύστημα Παρακολούθησης και Φροντίδας», στην ενότητα  «λειτουργία υποσυστήματος», αναφέρει ότι «Τα στελέχη του Προγράμματος «Βοήθεια στο Σπίτι» θα εφοδιαστούν με 2 Αυτόνομα σετ συσκευών Ιατρικής Παρακολούθησης , τα οποία θα διασυνδέονται με2 Έξυπνες Συσκευές (</w:t>
      </w:r>
      <w:proofErr w:type="spellStart"/>
      <w:r w:rsidRPr="008852AD">
        <w:rPr>
          <w:sz w:val="24"/>
          <w:szCs w:val="24"/>
          <w:lang w:val="el-GR"/>
        </w:rPr>
        <w:t>laptop</w:t>
      </w:r>
      <w:proofErr w:type="spellEnd"/>
      <w:r w:rsidRPr="008852AD">
        <w:rPr>
          <w:sz w:val="24"/>
          <w:szCs w:val="24"/>
          <w:lang w:val="el-GR"/>
        </w:rPr>
        <w:t xml:space="preserve">)». Αντίθετα όμως, στο Μέρος Γ της διακήρυξης και ειδικότερα στον πίνακα συμμόρφωσης «Β9.3 Έξυπνες Συσκευές – </w:t>
      </w:r>
      <w:proofErr w:type="spellStart"/>
      <w:r w:rsidRPr="008852AD">
        <w:rPr>
          <w:sz w:val="24"/>
          <w:szCs w:val="24"/>
          <w:lang w:val="el-GR"/>
        </w:rPr>
        <w:t>Laptop</w:t>
      </w:r>
      <w:proofErr w:type="spellEnd"/>
      <w:r w:rsidRPr="008852AD">
        <w:rPr>
          <w:sz w:val="24"/>
          <w:szCs w:val="24"/>
          <w:lang w:val="el-GR"/>
        </w:rPr>
        <w:t>»  αναφέρεται ότι απαιτούνται 10 τεμάχια</w:t>
      </w:r>
      <w:r>
        <w:rPr>
          <w:sz w:val="24"/>
          <w:szCs w:val="24"/>
          <w:lang w:val="el-GR"/>
        </w:rPr>
        <w:t xml:space="preserve">. </w:t>
      </w:r>
      <w:r w:rsidRPr="008852AD">
        <w:rPr>
          <w:sz w:val="24"/>
          <w:szCs w:val="24"/>
          <w:lang w:val="el-GR"/>
        </w:rPr>
        <w:t xml:space="preserve">Θεωρούμε ότι η αναφορά περί ζητούμενων 10 </w:t>
      </w:r>
      <w:r w:rsidRPr="008852AD">
        <w:rPr>
          <w:sz w:val="24"/>
          <w:szCs w:val="24"/>
          <w:lang w:val="el-GR"/>
        </w:rPr>
        <w:lastRenderedPageBreak/>
        <w:t>τεμαχίων στον πίνακα συμμόρφωσης Β.3.9 είναι εκ παραδρομής (αφού για την λειτουργία των δύο αυτόνομων σετ συσκευών Ιατρικής Παρακολούθησ</w:t>
      </w:r>
      <w:r w:rsidR="00923AAA">
        <w:rPr>
          <w:sz w:val="24"/>
          <w:szCs w:val="24"/>
          <w:lang w:val="el-GR"/>
        </w:rPr>
        <w:t>ης</w:t>
      </w:r>
      <w:r w:rsidRPr="008852AD">
        <w:rPr>
          <w:lang w:val="el-GR"/>
        </w:rPr>
        <w:t xml:space="preserve"> </w:t>
      </w:r>
      <w:r w:rsidRPr="008852AD">
        <w:rPr>
          <w:sz w:val="24"/>
          <w:szCs w:val="24"/>
          <w:lang w:val="el-GR"/>
        </w:rPr>
        <w:t xml:space="preserve">απαιτούνται αντίστοιχα και δύο </w:t>
      </w:r>
      <w:proofErr w:type="spellStart"/>
      <w:r w:rsidRPr="008852AD">
        <w:rPr>
          <w:sz w:val="24"/>
          <w:szCs w:val="24"/>
          <w:lang w:val="el-GR"/>
        </w:rPr>
        <w:t>laptop</w:t>
      </w:r>
      <w:proofErr w:type="spellEnd"/>
      <w:r w:rsidRPr="008852AD">
        <w:rPr>
          <w:sz w:val="24"/>
          <w:szCs w:val="24"/>
          <w:lang w:val="el-GR"/>
        </w:rPr>
        <w:t xml:space="preserve">). Παρακαλούμε όπως επιβεβαιώσετε ότι η ορθή ποσότητα των ζητούμενων έξυπνων συσκευών – </w:t>
      </w:r>
      <w:proofErr w:type="spellStart"/>
      <w:r w:rsidRPr="008852AD">
        <w:rPr>
          <w:sz w:val="24"/>
          <w:szCs w:val="24"/>
          <w:lang w:val="el-GR"/>
        </w:rPr>
        <w:t>laptop</w:t>
      </w:r>
      <w:proofErr w:type="spellEnd"/>
      <w:r w:rsidRPr="008852AD">
        <w:rPr>
          <w:sz w:val="24"/>
          <w:szCs w:val="24"/>
          <w:lang w:val="el-GR"/>
        </w:rPr>
        <w:t xml:space="preserve"> είναι δύο (2).</w:t>
      </w:r>
    </w:p>
    <w:p w:rsidR="00A43D99" w:rsidRDefault="00A43D99" w:rsidP="00066827">
      <w:pPr>
        <w:rPr>
          <w:sz w:val="24"/>
          <w:szCs w:val="24"/>
          <w:lang w:val="el-GR"/>
        </w:rPr>
      </w:pPr>
    </w:p>
    <w:p w:rsidR="008852AD" w:rsidRDefault="008852AD" w:rsidP="00066827">
      <w:pPr>
        <w:rPr>
          <w:sz w:val="24"/>
          <w:szCs w:val="24"/>
          <w:lang w:val="el-GR"/>
        </w:rPr>
      </w:pPr>
      <w:r w:rsidRPr="008852AD">
        <w:rPr>
          <w:b/>
          <w:sz w:val="24"/>
          <w:szCs w:val="24"/>
          <w:lang w:val="el-GR"/>
        </w:rPr>
        <w:t>Απάντηση 2</w:t>
      </w:r>
      <w:r w:rsidRPr="008852AD">
        <w:rPr>
          <w:b/>
          <w:sz w:val="24"/>
          <w:szCs w:val="24"/>
          <w:vertAlign w:val="superscript"/>
          <w:lang w:val="el-GR"/>
        </w:rPr>
        <w:t>η</w:t>
      </w:r>
      <w:r w:rsidRPr="008852AD">
        <w:rPr>
          <w:b/>
          <w:sz w:val="24"/>
          <w:szCs w:val="24"/>
          <w:lang w:val="el-GR"/>
        </w:rPr>
        <w:t xml:space="preserve"> </w:t>
      </w:r>
      <w:r>
        <w:rPr>
          <w:sz w:val="24"/>
          <w:szCs w:val="24"/>
          <w:lang w:val="el-GR"/>
        </w:rPr>
        <w:t>.</w:t>
      </w:r>
      <w:r w:rsidR="00923AAA">
        <w:rPr>
          <w:sz w:val="24"/>
          <w:szCs w:val="24"/>
          <w:lang w:val="el-GR"/>
        </w:rPr>
        <w:t>Η ορθή ποσότητα είναι δύο (2)</w:t>
      </w:r>
    </w:p>
    <w:p w:rsidR="001F5170" w:rsidRDefault="001F5170" w:rsidP="00066827">
      <w:pPr>
        <w:rPr>
          <w:sz w:val="24"/>
          <w:szCs w:val="24"/>
          <w:lang w:val="el-GR"/>
        </w:rPr>
      </w:pPr>
    </w:p>
    <w:p w:rsidR="00A43D99" w:rsidRDefault="00A43D99" w:rsidP="00066827">
      <w:pPr>
        <w:rPr>
          <w:sz w:val="24"/>
          <w:szCs w:val="24"/>
          <w:lang w:val="el-GR"/>
        </w:rPr>
      </w:pPr>
    </w:p>
    <w:p w:rsidR="001F5170" w:rsidRPr="004941CD" w:rsidRDefault="001F5170" w:rsidP="00066827">
      <w:pPr>
        <w:rPr>
          <w:b/>
          <w:sz w:val="24"/>
          <w:szCs w:val="24"/>
          <w:lang w:val="el-GR"/>
        </w:rPr>
      </w:pPr>
      <w:r w:rsidRPr="008852AD">
        <w:rPr>
          <w:b/>
          <w:sz w:val="24"/>
          <w:szCs w:val="24"/>
          <w:lang w:val="el-GR"/>
        </w:rPr>
        <w:t xml:space="preserve">Ερώτημα </w:t>
      </w:r>
      <w:r>
        <w:rPr>
          <w:b/>
          <w:sz w:val="24"/>
          <w:szCs w:val="24"/>
          <w:lang w:val="el-GR"/>
        </w:rPr>
        <w:t>3</w:t>
      </w:r>
      <w:r w:rsidRPr="008852AD">
        <w:rPr>
          <w:b/>
          <w:sz w:val="24"/>
          <w:szCs w:val="24"/>
          <w:vertAlign w:val="superscript"/>
          <w:lang w:val="el-GR"/>
        </w:rPr>
        <w:t>ο</w:t>
      </w:r>
      <w:r w:rsidR="004941CD">
        <w:rPr>
          <w:b/>
          <w:sz w:val="24"/>
          <w:szCs w:val="24"/>
          <w:vertAlign w:val="superscript"/>
          <w:lang w:val="el-GR"/>
        </w:rPr>
        <w:t xml:space="preserve">  </w:t>
      </w:r>
      <w:r w:rsidR="004941CD">
        <w:rPr>
          <w:b/>
          <w:sz w:val="24"/>
          <w:szCs w:val="24"/>
          <w:lang w:val="el-GR"/>
        </w:rPr>
        <w:t xml:space="preserve"> </w:t>
      </w:r>
      <w:r w:rsidR="004941CD" w:rsidRPr="004941CD">
        <w:rPr>
          <w:sz w:val="24"/>
          <w:szCs w:val="24"/>
          <w:lang w:val="el-GR"/>
        </w:rPr>
        <w:t xml:space="preserve">Στο Μέρος Α΄, στην ενότητα «Α3.3.2 Λειτουργική Ενότητα «Υποσύστημα Παρακολούθησης και Φροντίδας» , στην ενότητα λειτουργία υποσυστήματος αναφέρεται ότι «Όσο αφορά στις συσκευές θέσης-πτώσης αυτές θα ενημερώνουν την κεντρική εφαρμογή εντοπισμού θέσης μέσω GPRS/3G δικτύου». Κατά συνέπεια για την λειτουργία αυτών των συσκευών είναι απαραίτητη –πέρα από τις συσκευές – και η προμήθεια καρτών </w:t>
      </w:r>
      <w:proofErr w:type="spellStart"/>
      <w:r w:rsidR="004941CD" w:rsidRPr="004941CD">
        <w:rPr>
          <w:sz w:val="24"/>
          <w:szCs w:val="24"/>
          <w:lang w:val="el-GR"/>
        </w:rPr>
        <w:t>sim</w:t>
      </w:r>
      <w:proofErr w:type="spellEnd"/>
      <w:r w:rsidR="004941CD" w:rsidRPr="004941CD">
        <w:rPr>
          <w:sz w:val="24"/>
          <w:szCs w:val="24"/>
          <w:lang w:val="el-GR"/>
        </w:rPr>
        <w:t xml:space="preserve"> (</w:t>
      </w:r>
      <w:proofErr w:type="spellStart"/>
      <w:r w:rsidR="004941CD" w:rsidRPr="004941CD">
        <w:rPr>
          <w:sz w:val="24"/>
          <w:szCs w:val="24"/>
          <w:lang w:val="el-GR"/>
        </w:rPr>
        <w:t>data</w:t>
      </w:r>
      <w:proofErr w:type="spellEnd"/>
      <w:r w:rsidR="004941CD" w:rsidRPr="004941CD">
        <w:rPr>
          <w:sz w:val="24"/>
          <w:szCs w:val="24"/>
          <w:lang w:val="el-GR"/>
        </w:rPr>
        <w:t xml:space="preserve"> &amp; </w:t>
      </w:r>
      <w:proofErr w:type="spellStart"/>
      <w:r w:rsidR="004941CD" w:rsidRPr="004941CD">
        <w:rPr>
          <w:sz w:val="24"/>
          <w:szCs w:val="24"/>
          <w:lang w:val="el-GR"/>
        </w:rPr>
        <w:t>voice</w:t>
      </w:r>
      <w:proofErr w:type="spellEnd"/>
      <w:r w:rsidR="004941CD" w:rsidRPr="004941CD">
        <w:rPr>
          <w:sz w:val="24"/>
          <w:szCs w:val="24"/>
          <w:lang w:val="el-GR"/>
        </w:rPr>
        <w:t xml:space="preserve">). Παρόλα αυτά,  δεν υπάρχει αντίστοιχη αναφορά στους πίνακες συμμόρφωσης για απαίτηση καρτών </w:t>
      </w:r>
      <w:proofErr w:type="spellStart"/>
      <w:r w:rsidR="004941CD" w:rsidRPr="004941CD">
        <w:rPr>
          <w:sz w:val="24"/>
          <w:szCs w:val="24"/>
          <w:lang w:val="el-GR"/>
        </w:rPr>
        <w:t>sim</w:t>
      </w:r>
      <w:proofErr w:type="spellEnd"/>
      <w:r w:rsidR="004941CD" w:rsidRPr="004941CD">
        <w:rPr>
          <w:sz w:val="24"/>
          <w:szCs w:val="24"/>
          <w:lang w:val="el-GR"/>
        </w:rPr>
        <w:t xml:space="preserve"> καθώς και αντίστοιχα δεν υπάρχει αναφορά για απαίτηση για συνδέσεις </w:t>
      </w:r>
      <w:proofErr w:type="spellStart"/>
      <w:r w:rsidR="004941CD" w:rsidRPr="004941CD">
        <w:rPr>
          <w:sz w:val="24"/>
          <w:szCs w:val="24"/>
          <w:lang w:val="el-GR"/>
        </w:rPr>
        <w:t>dsl</w:t>
      </w:r>
      <w:proofErr w:type="spellEnd"/>
      <w:r w:rsidR="004941CD" w:rsidRPr="004941CD">
        <w:rPr>
          <w:sz w:val="24"/>
          <w:szCs w:val="24"/>
          <w:lang w:val="el-GR"/>
        </w:rPr>
        <w:t xml:space="preserve"> για την λειτουργία των </w:t>
      </w:r>
      <w:proofErr w:type="spellStart"/>
      <w:r w:rsidR="004941CD" w:rsidRPr="004941CD">
        <w:rPr>
          <w:sz w:val="24"/>
          <w:szCs w:val="24"/>
          <w:lang w:val="el-GR"/>
        </w:rPr>
        <w:t>gateways</w:t>
      </w:r>
      <w:proofErr w:type="spellEnd"/>
      <w:r w:rsidR="004941CD" w:rsidRPr="004941CD">
        <w:rPr>
          <w:sz w:val="24"/>
          <w:szCs w:val="24"/>
          <w:lang w:val="el-GR"/>
        </w:rPr>
        <w:t xml:space="preserve">. Παρακαλούμε να επιβεβαιώσετε ότι η προμήθεια των συνδέσεων </w:t>
      </w:r>
      <w:proofErr w:type="spellStart"/>
      <w:r w:rsidR="004941CD" w:rsidRPr="004941CD">
        <w:rPr>
          <w:sz w:val="24"/>
          <w:szCs w:val="24"/>
          <w:lang w:val="el-GR"/>
        </w:rPr>
        <w:t>dsl</w:t>
      </w:r>
      <w:proofErr w:type="spellEnd"/>
      <w:r w:rsidR="004941CD" w:rsidRPr="004941CD">
        <w:rPr>
          <w:sz w:val="24"/>
          <w:szCs w:val="24"/>
          <w:lang w:val="el-GR"/>
        </w:rPr>
        <w:t xml:space="preserve"> (για τα </w:t>
      </w:r>
      <w:proofErr w:type="spellStart"/>
      <w:r w:rsidR="004941CD" w:rsidRPr="004941CD">
        <w:rPr>
          <w:sz w:val="24"/>
          <w:szCs w:val="24"/>
          <w:lang w:val="el-GR"/>
        </w:rPr>
        <w:t>gateways</w:t>
      </w:r>
      <w:proofErr w:type="spellEnd"/>
      <w:r w:rsidR="004941CD" w:rsidRPr="004941CD">
        <w:rPr>
          <w:sz w:val="24"/>
          <w:szCs w:val="24"/>
          <w:lang w:val="el-GR"/>
        </w:rPr>
        <w:t xml:space="preserve">) και καρτών </w:t>
      </w:r>
      <w:proofErr w:type="spellStart"/>
      <w:r w:rsidR="004941CD" w:rsidRPr="004941CD">
        <w:rPr>
          <w:sz w:val="24"/>
          <w:szCs w:val="24"/>
          <w:lang w:val="el-GR"/>
        </w:rPr>
        <w:t>sim</w:t>
      </w:r>
      <w:proofErr w:type="spellEnd"/>
      <w:r w:rsidR="004941CD" w:rsidRPr="004941CD">
        <w:rPr>
          <w:sz w:val="24"/>
          <w:szCs w:val="24"/>
          <w:lang w:val="el-GR"/>
        </w:rPr>
        <w:t xml:space="preserve"> (για τις συσκευές θέσης-πτώσης) δεν αποτελούν υποχρέωση του αναδόχου αλλά θα καλυφθούν με δαπάνες του φορέα.</w:t>
      </w:r>
    </w:p>
    <w:p w:rsidR="001F5170" w:rsidRDefault="001F5170" w:rsidP="00066827">
      <w:pPr>
        <w:rPr>
          <w:sz w:val="24"/>
          <w:szCs w:val="24"/>
          <w:lang w:val="el-GR"/>
        </w:rPr>
      </w:pPr>
    </w:p>
    <w:p w:rsidR="001F5170" w:rsidRDefault="001F5170" w:rsidP="001F5170">
      <w:pPr>
        <w:rPr>
          <w:sz w:val="24"/>
          <w:szCs w:val="24"/>
          <w:lang w:val="el-GR"/>
        </w:rPr>
      </w:pPr>
      <w:r w:rsidRPr="008852AD">
        <w:rPr>
          <w:b/>
          <w:sz w:val="24"/>
          <w:szCs w:val="24"/>
          <w:lang w:val="el-GR"/>
        </w:rPr>
        <w:t xml:space="preserve">Απάντηση </w:t>
      </w:r>
      <w:r>
        <w:rPr>
          <w:b/>
          <w:sz w:val="24"/>
          <w:szCs w:val="24"/>
          <w:lang w:val="el-GR"/>
        </w:rPr>
        <w:t>3</w:t>
      </w:r>
      <w:r w:rsidRPr="008852AD">
        <w:rPr>
          <w:b/>
          <w:sz w:val="24"/>
          <w:szCs w:val="24"/>
          <w:vertAlign w:val="superscript"/>
          <w:lang w:val="el-GR"/>
        </w:rPr>
        <w:t>η</w:t>
      </w:r>
      <w:r w:rsidRPr="008852AD">
        <w:rPr>
          <w:b/>
          <w:sz w:val="24"/>
          <w:szCs w:val="24"/>
          <w:lang w:val="el-GR"/>
        </w:rPr>
        <w:t xml:space="preserve"> </w:t>
      </w:r>
      <w:r>
        <w:rPr>
          <w:sz w:val="24"/>
          <w:szCs w:val="24"/>
          <w:lang w:val="el-GR"/>
        </w:rPr>
        <w:t>.</w:t>
      </w:r>
      <w:r w:rsidR="005A170A">
        <w:rPr>
          <w:sz w:val="24"/>
          <w:szCs w:val="24"/>
          <w:lang w:val="el-GR"/>
        </w:rPr>
        <w:t xml:space="preserve">Ναι </w:t>
      </w:r>
      <w:r w:rsidR="005A170A" w:rsidRPr="004941CD">
        <w:rPr>
          <w:sz w:val="24"/>
          <w:szCs w:val="24"/>
          <w:lang w:val="el-GR"/>
        </w:rPr>
        <w:t>δεν αποτελούν υποχρέωση του αναδόχου αλλά θα καλυφθούν με δαπάνες του φορέα.</w:t>
      </w:r>
    </w:p>
    <w:p w:rsidR="001F5170" w:rsidRDefault="001F5170" w:rsidP="001F5170">
      <w:pPr>
        <w:rPr>
          <w:sz w:val="24"/>
          <w:szCs w:val="24"/>
          <w:lang w:val="el-GR"/>
        </w:rPr>
      </w:pPr>
    </w:p>
    <w:p w:rsidR="00A43D99" w:rsidRDefault="00A43D99" w:rsidP="001F5170">
      <w:pPr>
        <w:rPr>
          <w:sz w:val="24"/>
          <w:szCs w:val="24"/>
          <w:lang w:val="el-GR"/>
        </w:rPr>
      </w:pPr>
    </w:p>
    <w:p w:rsidR="001F5170" w:rsidRPr="004941CD" w:rsidRDefault="001F5170" w:rsidP="001F5170">
      <w:pPr>
        <w:rPr>
          <w:sz w:val="24"/>
          <w:szCs w:val="24"/>
          <w:lang w:val="el-GR"/>
        </w:rPr>
      </w:pPr>
      <w:r w:rsidRPr="008852AD">
        <w:rPr>
          <w:b/>
          <w:sz w:val="24"/>
          <w:szCs w:val="24"/>
          <w:lang w:val="el-GR"/>
        </w:rPr>
        <w:t xml:space="preserve">Ερώτημα </w:t>
      </w:r>
      <w:r>
        <w:rPr>
          <w:b/>
          <w:sz w:val="24"/>
          <w:szCs w:val="24"/>
          <w:lang w:val="el-GR"/>
        </w:rPr>
        <w:t>4</w:t>
      </w:r>
      <w:r w:rsidRPr="008852AD">
        <w:rPr>
          <w:b/>
          <w:sz w:val="24"/>
          <w:szCs w:val="24"/>
          <w:vertAlign w:val="superscript"/>
          <w:lang w:val="el-GR"/>
        </w:rPr>
        <w:t>ο</w:t>
      </w:r>
      <w:r w:rsidR="004941CD">
        <w:rPr>
          <w:b/>
          <w:sz w:val="24"/>
          <w:szCs w:val="24"/>
          <w:vertAlign w:val="superscript"/>
          <w:lang w:val="el-GR"/>
        </w:rPr>
        <w:t xml:space="preserve"> </w:t>
      </w:r>
      <w:r w:rsidR="004941CD">
        <w:rPr>
          <w:b/>
          <w:sz w:val="24"/>
          <w:szCs w:val="24"/>
          <w:lang w:val="el-GR"/>
        </w:rPr>
        <w:t xml:space="preserve"> </w:t>
      </w:r>
      <w:r w:rsidR="004941CD" w:rsidRPr="004941CD">
        <w:rPr>
          <w:sz w:val="24"/>
          <w:szCs w:val="24"/>
          <w:lang w:val="el-GR"/>
        </w:rPr>
        <w:t>Στο Μέρος Α΄, Λειτουργική Ενότητα «Υποσύστημα Παρακολούθησης και Φροντίδας», στο σημείο</w:t>
      </w:r>
      <w:r w:rsidR="004941CD" w:rsidRPr="004941CD">
        <w:rPr>
          <w:lang w:val="el-GR"/>
        </w:rPr>
        <w:t xml:space="preserve"> </w:t>
      </w:r>
      <w:r w:rsidR="004941CD" w:rsidRPr="004941CD">
        <w:rPr>
          <w:sz w:val="24"/>
          <w:szCs w:val="24"/>
          <w:lang w:val="el-GR"/>
        </w:rPr>
        <w:t>«Στελέχη Προγράμματος - Βοήθεια στο Σπίτι», αναφέρεται ότι «τα στελέχη του Προγράμματος «Βοήθεια στο Σπίτι» θα εφοδιαστούν με 2 Αυτόνομα σετ συσκευών Ιατρικής Παρακολούθησης , τα οποία θα διασυνδέονται με  Έξυπνες Συσκευές (</w:t>
      </w:r>
      <w:proofErr w:type="spellStart"/>
      <w:r w:rsidR="004941CD" w:rsidRPr="004941CD">
        <w:rPr>
          <w:sz w:val="24"/>
          <w:szCs w:val="24"/>
          <w:lang w:val="el-GR"/>
        </w:rPr>
        <w:t>laptop</w:t>
      </w:r>
      <w:proofErr w:type="spellEnd"/>
      <w:r w:rsidR="004941CD" w:rsidRPr="004941CD">
        <w:rPr>
          <w:sz w:val="24"/>
          <w:szCs w:val="24"/>
          <w:lang w:val="el-GR"/>
        </w:rPr>
        <w:t xml:space="preserve">), με ειδικευμένο λογισμικό λήψης βιολογικού σήματος και θα πραγματοποιούν μετρήσεις σημαντικών βιολογικών παραμέτρων σε συμμετέχοντες στο Πρόγραμμα και σε άλλους Δημότες, στους οποίους είτε δεν έχουν παρασχεθεί συσκευές και </w:t>
      </w:r>
      <w:proofErr w:type="spellStart"/>
      <w:r w:rsidR="004941CD" w:rsidRPr="004941CD">
        <w:rPr>
          <w:sz w:val="24"/>
          <w:szCs w:val="24"/>
          <w:lang w:val="el-GR"/>
        </w:rPr>
        <w:t>gateways</w:t>
      </w:r>
      <w:proofErr w:type="spellEnd"/>
      <w:r w:rsidR="004941CD" w:rsidRPr="004941CD">
        <w:rPr>
          <w:sz w:val="24"/>
          <w:szCs w:val="24"/>
          <w:lang w:val="el-GR"/>
        </w:rPr>
        <w:t xml:space="preserve">, είτε δεν είναι σε θέση να μετακινηθούν ή να προσέλθουν από μόνοι τους σε μονάδες πρωτοβάθμιας υγείας. Συγκεκριμένα οι 2 </w:t>
      </w:r>
      <w:proofErr w:type="spellStart"/>
      <w:r w:rsidR="004941CD" w:rsidRPr="004941CD">
        <w:rPr>
          <w:sz w:val="24"/>
          <w:szCs w:val="24"/>
          <w:lang w:val="el-GR"/>
        </w:rPr>
        <w:t>πολυσυσκευές</w:t>
      </w:r>
      <w:proofErr w:type="spellEnd"/>
      <w:r w:rsidR="004941CD" w:rsidRPr="004941CD">
        <w:rPr>
          <w:sz w:val="24"/>
          <w:szCs w:val="24"/>
          <w:lang w:val="el-GR"/>
        </w:rPr>
        <w:t xml:space="preserve"> με τις οποίες θα εξοπλιστούν τα στελέχη του Προγράμματος «Βοήθεια στο Σπίτι» θα πρέπει να έχουν τη δυνατότητα μέτρησης των ακόλουθων φυσιολογικών παραμέτρων:</w:t>
      </w:r>
    </w:p>
    <w:p w:rsidR="004941CD" w:rsidRPr="004941CD" w:rsidRDefault="004941CD" w:rsidP="004941CD">
      <w:pPr>
        <w:numPr>
          <w:ilvl w:val="0"/>
          <w:numId w:val="12"/>
        </w:numPr>
        <w:rPr>
          <w:sz w:val="24"/>
          <w:szCs w:val="24"/>
          <w:lang w:val="el-GR"/>
        </w:rPr>
      </w:pPr>
      <w:r w:rsidRPr="004941CD">
        <w:rPr>
          <w:sz w:val="24"/>
          <w:szCs w:val="24"/>
          <w:lang w:val="el-GR"/>
        </w:rPr>
        <w:t>Πίεση του αίματος</w:t>
      </w:r>
    </w:p>
    <w:p w:rsidR="004941CD" w:rsidRPr="004941CD" w:rsidRDefault="004941CD" w:rsidP="004941CD">
      <w:pPr>
        <w:numPr>
          <w:ilvl w:val="0"/>
          <w:numId w:val="12"/>
        </w:numPr>
        <w:rPr>
          <w:sz w:val="24"/>
          <w:szCs w:val="24"/>
          <w:lang w:val="el-GR"/>
        </w:rPr>
      </w:pPr>
      <w:r w:rsidRPr="004941CD">
        <w:rPr>
          <w:sz w:val="24"/>
          <w:szCs w:val="24"/>
          <w:lang w:val="el-GR"/>
        </w:rPr>
        <w:t>Κανονικότητα καρδιακού ρυθμού (</w:t>
      </w:r>
      <w:proofErr w:type="spellStart"/>
      <w:r w:rsidRPr="004941CD">
        <w:rPr>
          <w:sz w:val="24"/>
          <w:szCs w:val="24"/>
          <w:lang w:val="el-GR"/>
        </w:rPr>
        <w:t>regularity</w:t>
      </w:r>
      <w:proofErr w:type="spellEnd"/>
      <w:r w:rsidRPr="004941CD">
        <w:rPr>
          <w:sz w:val="24"/>
          <w:szCs w:val="24"/>
          <w:lang w:val="el-GR"/>
        </w:rPr>
        <w:t>)</w:t>
      </w:r>
    </w:p>
    <w:p w:rsidR="004941CD" w:rsidRPr="004941CD" w:rsidRDefault="004941CD" w:rsidP="004941CD">
      <w:pPr>
        <w:numPr>
          <w:ilvl w:val="0"/>
          <w:numId w:val="12"/>
        </w:numPr>
        <w:rPr>
          <w:sz w:val="24"/>
          <w:szCs w:val="24"/>
          <w:lang w:val="el-GR"/>
        </w:rPr>
      </w:pPr>
      <w:r w:rsidRPr="004941CD">
        <w:rPr>
          <w:sz w:val="24"/>
          <w:szCs w:val="24"/>
          <w:lang w:val="el-GR"/>
        </w:rPr>
        <w:t>Κορεσμό οξυγόνου (</w:t>
      </w:r>
      <w:proofErr w:type="spellStart"/>
      <w:r w:rsidRPr="004941CD">
        <w:rPr>
          <w:sz w:val="24"/>
          <w:szCs w:val="24"/>
          <w:lang w:val="el-GR"/>
        </w:rPr>
        <w:t>SpO2</w:t>
      </w:r>
      <w:proofErr w:type="spellEnd"/>
      <w:r w:rsidRPr="004941CD">
        <w:rPr>
          <w:sz w:val="24"/>
          <w:szCs w:val="24"/>
          <w:lang w:val="el-GR"/>
        </w:rPr>
        <w:t>)</w:t>
      </w:r>
    </w:p>
    <w:p w:rsidR="004941CD" w:rsidRPr="004941CD" w:rsidRDefault="004941CD" w:rsidP="004941CD">
      <w:pPr>
        <w:numPr>
          <w:ilvl w:val="0"/>
          <w:numId w:val="12"/>
        </w:numPr>
        <w:rPr>
          <w:sz w:val="24"/>
          <w:szCs w:val="24"/>
          <w:lang w:val="el-GR"/>
        </w:rPr>
      </w:pPr>
      <w:r w:rsidRPr="004941CD">
        <w:rPr>
          <w:sz w:val="24"/>
          <w:szCs w:val="24"/>
          <w:lang w:val="el-GR"/>
        </w:rPr>
        <w:t>Αναπνευστικό ρυθμό (</w:t>
      </w:r>
      <w:proofErr w:type="spellStart"/>
      <w:r w:rsidRPr="004941CD">
        <w:rPr>
          <w:sz w:val="24"/>
          <w:szCs w:val="24"/>
          <w:lang w:val="el-GR"/>
        </w:rPr>
        <w:t>respiratory</w:t>
      </w:r>
      <w:proofErr w:type="spellEnd"/>
      <w:r w:rsidRPr="004941CD">
        <w:rPr>
          <w:sz w:val="24"/>
          <w:szCs w:val="24"/>
          <w:lang w:val="el-GR"/>
        </w:rPr>
        <w:t xml:space="preserve"> </w:t>
      </w:r>
      <w:proofErr w:type="spellStart"/>
      <w:r w:rsidRPr="004941CD">
        <w:rPr>
          <w:sz w:val="24"/>
          <w:szCs w:val="24"/>
          <w:lang w:val="el-GR"/>
        </w:rPr>
        <w:t>rate</w:t>
      </w:r>
      <w:proofErr w:type="spellEnd"/>
      <w:r w:rsidRPr="004941CD">
        <w:rPr>
          <w:sz w:val="24"/>
          <w:szCs w:val="24"/>
          <w:lang w:val="el-GR"/>
        </w:rPr>
        <w:t>), καθώς και</w:t>
      </w:r>
    </w:p>
    <w:p w:rsidR="004941CD" w:rsidRDefault="004941CD" w:rsidP="004941CD">
      <w:pPr>
        <w:numPr>
          <w:ilvl w:val="0"/>
          <w:numId w:val="12"/>
        </w:numPr>
        <w:rPr>
          <w:sz w:val="24"/>
          <w:szCs w:val="24"/>
          <w:lang w:val="el-GR"/>
        </w:rPr>
      </w:pPr>
      <w:r w:rsidRPr="004941CD">
        <w:rPr>
          <w:sz w:val="24"/>
          <w:szCs w:val="24"/>
          <w:lang w:val="el-GR"/>
        </w:rPr>
        <w:t>Επίπεδο Γλυκόζης</w:t>
      </w:r>
    </w:p>
    <w:p w:rsidR="00A43D99" w:rsidRPr="004941CD" w:rsidRDefault="00A43D99" w:rsidP="00A43D99">
      <w:pPr>
        <w:rPr>
          <w:sz w:val="24"/>
          <w:szCs w:val="24"/>
          <w:lang w:val="el-GR"/>
        </w:rPr>
      </w:pPr>
    </w:p>
    <w:p w:rsidR="004941CD" w:rsidRPr="004941CD" w:rsidRDefault="004941CD" w:rsidP="004941CD">
      <w:pPr>
        <w:rPr>
          <w:sz w:val="24"/>
          <w:szCs w:val="24"/>
          <w:lang w:val="el-GR"/>
        </w:rPr>
      </w:pPr>
      <w:r w:rsidRPr="004941CD">
        <w:rPr>
          <w:sz w:val="24"/>
          <w:szCs w:val="24"/>
          <w:lang w:val="el-GR"/>
        </w:rPr>
        <w:t xml:space="preserve">Επιπρόσθετα, στο Μέρος Γ’ της διακήρυξης και ειδικότερα στον αντίστοιχο πίνακα συμμόρφωσης «Β9.2 Αυτόνομα σετ συσκευών Ιατρικής Παρακολούθησης», γίνεται και πάλι αναφορά σε Αυτόνομα σετ συσκευών.  Κατά συνέπεια, είναι σαφές ότι για τις συσκευές Ιατρικής Παρακολούθησης απαιτείται – ή τουλάχιστον θεωρείται ως αποδεκτή –  λύση αποτελούμενη από αυτόνομες συσκευές μέτρησης των παραπάνω φυσιολογικών παραμέτρων οι οποίες θα συνθέτουν  το σετ ιατρικής παρακολούθησης. Είναι σαφές ότι η λύση αυτόνομων συσκευών είναι προτιμητέα αφού διασφαλίζει μεγαλύτερη αυτονομία και ευχρηστία -συγκριτικά με μια </w:t>
      </w:r>
      <w:proofErr w:type="spellStart"/>
      <w:r w:rsidRPr="004941CD">
        <w:rPr>
          <w:sz w:val="24"/>
          <w:szCs w:val="24"/>
          <w:lang w:val="el-GR"/>
        </w:rPr>
        <w:t>πολυσυσκευή</w:t>
      </w:r>
      <w:proofErr w:type="spellEnd"/>
      <w:r w:rsidRPr="004941CD">
        <w:rPr>
          <w:sz w:val="24"/>
          <w:szCs w:val="24"/>
          <w:lang w:val="el-GR"/>
        </w:rPr>
        <w:t xml:space="preserve"> (όλα σε 1)-διότι σε περίπτωση βλάβης ή δυσλειτουργίας  της </w:t>
      </w:r>
      <w:proofErr w:type="spellStart"/>
      <w:r w:rsidRPr="004941CD">
        <w:rPr>
          <w:sz w:val="24"/>
          <w:szCs w:val="24"/>
          <w:lang w:val="el-GR"/>
        </w:rPr>
        <w:t>πολυσυσκευής</w:t>
      </w:r>
      <w:proofErr w:type="spellEnd"/>
      <w:r w:rsidRPr="004941CD">
        <w:rPr>
          <w:sz w:val="24"/>
          <w:szCs w:val="24"/>
          <w:lang w:val="el-GR"/>
        </w:rPr>
        <w:t xml:space="preserve"> δεν είναι δυνατή καμία μέτρηση (π.χ. μέτρηση πίεσης, θερμοκρασίας, αναπνοές κτλ) μέχρι να επισκευαστεί η </w:t>
      </w:r>
      <w:proofErr w:type="spellStart"/>
      <w:r w:rsidRPr="004941CD">
        <w:rPr>
          <w:sz w:val="24"/>
          <w:szCs w:val="24"/>
          <w:lang w:val="el-GR"/>
        </w:rPr>
        <w:t>πολυσυσκευή</w:t>
      </w:r>
      <w:proofErr w:type="spellEnd"/>
      <w:r w:rsidRPr="004941CD">
        <w:rPr>
          <w:sz w:val="24"/>
          <w:szCs w:val="24"/>
          <w:lang w:val="el-GR"/>
        </w:rPr>
        <w:t xml:space="preserve">, ενώ στην περίπτωση αυτόνομου σετ συσκευών ακόμα και σε περίπτωση βλάβης κάποιας από τις μετρητικές συσκευές, είναι δυνατή η μέτρηση των υπολοίπων παραμέτρων. Παρακαλούμε όπως επιβεβαιώσετε ότι η προσφορά  για τις συσκευές Ιατρικής Παρακολούθησης λύσης αποτελούμενης από αυτόνομες συσκευές μέτρησης των ζητούμενων φυσιολογικών παραμέτρων (οι οποίες θα συνθέτουν  το σετ ιατρικής παρακολούθησης) είναι αποδεκτή.  </w:t>
      </w:r>
    </w:p>
    <w:p w:rsidR="001F5170" w:rsidRDefault="001F5170" w:rsidP="001F5170">
      <w:pPr>
        <w:rPr>
          <w:sz w:val="24"/>
          <w:szCs w:val="24"/>
          <w:lang w:val="el-GR"/>
        </w:rPr>
      </w:pPr>
    </w:p>
    <w:p w:rsidR="001F5170" w:rsidRDefault="001F5170" w:rsidP="001F5170">
      <w:pPr>
        <w:rPr>
          <w:sz w:val="24"/>
          <w:szCs w:val="24"/>
          <w:lang w:val="el-GR"/>
        </w:rPr>
      </w:pPr>
      <w:r w:rsidRPr="008852AD">
        <w:rPr>
          <w:b/>
          <w:sz w:val="24"/>
          <w:szCs w:val="24"/>
          <w:lang w:val="el-GR"/>
        </w:rPr>
        <w:lastRenderedPageBreak/>
        <w:t xml:space="preserve">Απάντηση </w:t>
      </w:r>
      <w:r>
        <w:rPr>
          <w:b/>
          <w:sz w:val="24"/>
          <w:szCs w:val="24"/>
          <w:lang w:val="el-GR"/>
        </w:rPr>
        <w:t>4</w:t>
      </w:r>
      <w:r w:rsidRPr="008852AD">
        <w:rPr>
          <w:b/>
          <w:sz w:val="24"/>
          <w:szCs w:val="24"/>
          <w:vertAlign w:val="superscript"/>
          <w:lang w:val="el-GR"/>
        </w:rPr>
        <w:t>η</w:t>
      </w:r>
      <w:r w:rsidRPr="008852AD">
        <w:rPr>
          <w:b/>
          <w:sz w:val="24"/>
          <w:szCs w:val="24"/>
          <w:lang w:val="el-GR"/>
        </w:rPr>
        <w:t xml:space="preserve"> </w:t>
      </w:r>
      <w:r>
        <w:rPr>
          <w:sz w:val="24"/>
          <w:szCs w:val="24"/>
          <w:lang w:val="el-GR"/>
        </w:rPr>
        <w:t>.</w:t>
      </w:r>
      <w:r w:rsidR="00923AAA">
        <w:rPr>
          <w:sz w:val="24"/>
          <w:szCs w:val="24"/>
          <w:lang w:val="el-GR"/>
        </w:rPr>
        <w:t>Ναι είναι αποδεκτ</w:t>
      </w:r>
      <w:r w:rsidR="005A170A">
        <w:rPr>
          <w:sz w:val="24"/>
          <w:szCs w:val="24"/>
          <w:lang w:val="el-GR"/>
        </w:rPr>
        <w:t xml:space="preserve">ές οι αυτόνομες συσκευές αρκεί ο </w:t>
      </w:r>
      <w:proofErr w:type="spellStart"/>
      <w:r w:rsidR="005A170A">
        <w:rPr>
          <w:sz w:val="24"/>
          <w:szCs w:val="24"/>
          <w:lang w:val="el-GR"/>
        </w:rPr>
        <w:t>ιατροτεχνολογικός</w:t>
      </w:r>
      <w:proofErr w:type="spellEnd"/>
      <w:r w:rsidR="005A170A">
        <w:rPr>
          <w:sz w:val="24"/>
          <w:szCs w:val="24"/>
          <w:lang w:val="el-GR"/>
        </w:rPr>
        <w:t xml:space="preserve"> εξοπλισμός </w:t>
      </w:r>
      <w:r w:rsidR="003D5714">
        <w:rPr>
          <w:sz w:val="24"/>
          <w:szCs w:val="24"/>
          <w:lang w:val="el-GR"/>
        </w:rPr>
        <w:t xml:space="preserve">τους </w:t>
      </w:r>
      <w:r w:rsidR="005A170A">
        <w:rPr>
          <w:sz w:val="24"/>
          <w:szCs w:val="24"/>
          <w:lang w:val="el-GR"/>
        </w:rPr>
        <w:t>να τηρεί τους όρους της διακήρυξης Β.9.2.</w:t>
      </w:r>
    </w:p>
    <w:p w:rsidR="001F5170" w:rsidRPr="004E1010" w:rsidRDefault="001F5170" w:rsidP="001F5170">
      <w:pPr>
        <w:rPr>
          <w:sz w:val="24"/>
          <w:szCs w:val="24"/>
          <w:lang w:val="el-GR"/>
        </w:rPr>
      </w:pPr>
    </w:p>
    <w:p w:rsidR="001F5170" w:rsidRPr="004E1010" w:rsidRDefault="004941CD" w:rsidP="00066827">
      <w:pPr>
        <w:rPr>
          <w:sz w:val="24"/>
          <w:szCs w:val="24"/>
          <w:lang w:val="el-GR"/>
        </w:rPr>
      </w:pPr>
      <w:r>
        <w:rPr>
          <w:sz w:val="24"/>
          <w:szCs w:val="24"/>
          <w:lang w:val="el-GR"/>
        </w:rPr>
        <w:t xml:space="preserve">Σας ενημερώνουμε επίσης ότι δεν </w:t>
      </w:r>
      <w:r w:rsidR="003D5714">
        <w:rPr>
          <w:sz w:val="24"/>
          <w:szCs w:val="24"/>
          <w:lang w:val="el-GR"/>
        </w:rPr>
        <w:t xml:space="preserve">πρόκειται να </w:t>
      </w:r>
      <w:r>
        <w:rPr>
          <w:sz w:val="24"/>
          <w:szCs w:val="24"/>
          <w:lang w:val="el-GR"/>
        </w:rPr>
        <w:t>δοθεί παράταση.</w:t>
      </w:r>
    </w:p>
    <w:p w:rsidR="00405696" w:rsidRDefault="00405696" w:rsidP="00066827">
      <w:pPr>
        <w:rPr>
          <w:sz w:val="24"/>
          <w:szCs w:val="24"/>
          <w:lang w:val="el-GR"/>
        </w:rPr>
      </w:pPr>
      <w:r w:rsidRPr="004E1010">
        <w:rPr>
          <w:sz w:val="24"/>
          <w:szCs w:val="24"/>
          <w:lang w:val="el-GR"/>
        </w:rPr>
        <w:t>Στη διάθεσή σας για τυχόν διευκρινήσεις.</w:t>
      </w:r>
    </w:p>
    <w:p w:rsidR="00A43D99" w:rsidRDefault="00A43D99" w:rsidP="00066827">
      <w:pPr>
        <w:rPr>
          <w:sz w:val="24"/>
          <w:szCs w:val="24"/>
          <w:lang w:val="el-GR"/>
        </w:rPr>
      </w:pPr>
    </w:p>
    <w:p w:rsidR="00A43D99" w:rsidRPr="004E1010" w:rsidRDefault="00A43D99" w:rsidP="00066827">
      <w:pPr>
        <w:rPr>
          <w:sz w:val="24"/>
          <w:szCs w:val="24"/>
          <w:lang w:val="el-GR"/>
        </w:rPr>
      </w:pPr>
    </w:p>
    <w:tbl>
      <w:tblPr>
        <w:tblW w:w="8857" w:type="dxa"/>
        <w:jc w:val="center"/>
        <w:tblInd w:w="-650" w:type="dxa"/>
        <w:tblLayout w:type="fixed"/>
        <w:tblLook w:val="0000" w:firstRow="0" w:lastRow="0" w:firstColumn="0" w:lastColumn="0" w:noHBand="0" w:noVBand="0"/>
      </w:tblPr>
      <w:tblGrid>
        <w:gridCol w:w="4961"/>
        <w:gridCol w:w="284"/>
        <w:gridCol w:w="3612"/>
      </w:tblGrid>
      <w:tr w:rsidR="00A43D99" w:rsidRPr="00175B8A" w:rsidTr="00B93679">
        <w:trPr>
          <w:trHeight w:val="321"/>
          <w:jc w:val="center"/>
        </w:trPr>
        <w:tc>
          <w:tcPr>
            <w:tcW w:w="4961" w:type="dxa"/>
          </w:tcPr>
          <w:p w:rsidR="00A43D99" w:rsidRPr="00175B8A" w:rsidRDefault="00A43D99" w:rsidP="00B93679">
            <w:pPr>
              <w:jc w:val="center"/>
              <w:rPr>
                <w:b/>
                <w:sz w:val="24"/>
                <w:szCs w:val="24"/>
              </w:rPr>
            </w:pPr>
            <w:proofErr w:type="spellStart"/>
            <w:r w:rsidRPr="00175B8A">
              <w:rPr>
                <w:b/>
                <w:sz w:val="24"/>
                <w:szCs w:val="24"/>
              </w:rPr>
              <w:t>Θεωρήθηκε</w:t>
            </w:r>
            <w:proofErr w:type="spellEnd"/>
          </w:p>
        </w:tc>
        <w:tc>
          <w:tcPr>
            <w:tcW w:w="284" w:type="dxa"/>
          </w:tcPr>
          <w:p w:rsidR="00A43D99" w:rsidRPr="00175B8A" w:rsidRDefault="00A43D99" w:rsidP="00B93679">
            <w:pPr>
              <w:rPr>
                <w:b/>
                <w:sz w:val="24"/>
                <w:szCs w:val="24"/>
              </w:rPr>
            </w:pPr>
          </w:p>
        </w:tc>
        <w:tc>
          <w:tcPr>
            <w:tcW w:w="3612" w:type="dxa"/>
          </w:tcPr>
          <w:p w:rsidR="00A43D99" w:rsidRPr="00175B8A" w:rsidRDefault="00A43D99" w:rsidP="00B93679">
            <w:pPr>
              <w:rPr>
                <w:b/>
                <w:sz w:val="24"/>
                <w:szCs w:val="24"/>
              </w:rPr>
            </w:pPr>
          </w:p>
        </w:tc>
      </w:tr>
      <w:tr w:rsidR="00A43D99" w:rsidRPr="00175B8A" w:rsidTr="00B93679">
        <w:trPr>
          <w:trHeight w:val="922"/>
          <w:jc w:val="center"/>
        </w:trPr>
        <w:tc>
          <w:tcPr>
            <w:tcW w:w="4961" w:type="dxa"/>
          </w:tcPr>
          <w:p w:rsidR="00A43D99" w:rsidRPr="00A43D99" w:rsidRDefault="00A43D99" w:rsidP="00B93679">
            <w:pPr>
              <w:jc w:val="center"/>
              <w:rPr>
                <w:b/>
                <w:sz w:val="24"/>
                <w:szCs w:val="24"/>
                <w:lang w:val="el-GR"/>
              </w:rPr>
            </w:pPr>
            <w:r w:rsidRPr="00A43D99">
              <w:rPr>
                <w:b/>
                <w:sz w:val="24"/>
                <w:szCs w:val="24"/>
                <w:lang w:val="el-GR"/>
              </w:rPr>
              <w:t>Ο Προϊστάμενος Προγραμματισμού, Οργάνωσης &amp; Πληροφορικής</w:t>
            </w:r>
          </w:p>
        </w:tc>
        <w:tc>
          <w:tcPr>
            <w:tcW w:w="284" w:type="dxa"/>
          </w:tcPr>
          <w:p w:rsidR="00A43D99" w:rsidRPr="00A43D99" w:rsidRDefault="00A43D99" w:rsidP="00B93679">
            <w:pPr>
              <w:rPr>
                <w:b/>
                <w:sz w:val="24"/>
                <w:szCs w:val="24"/>
                <w:lang w:val="el-GR"/>
              </w:rPr>
            </w:pPr>
          </w:p>
        </w:tc>
        <w:tc>
          <w:tcPr>
            <w:tcW w:w="3612" w:type="dxa"/>
          </w:tcPr>
          <w:p w:rsidR="00A43D99" w:rsidRPr="00175B8A" w:rsidRDefault="00A43D99" w:rsidP="00B93679">
            <w:pPr>
              <w:jc w:val="center"/>
              <w:rPr>
                <w:b/>
                <w:sz w:val="24"/>
                <w:szCs w:val="24"/>
              </w:rPr>
            </w:pPr>
            <w:r w:rsidRPr="00175B8A">
              <w:rPr>
                <w:b/>
                <w:sz w:val="24"/>
                <w:szCs w:val="24"/>
              </w:rPr>
              <w:t xml:space="preserve">Ο </w:t>
            </w:r>
            <w:proofErr w:type="spellStart"/>
            <w:r w:rsidRPr="00175B8A">
              <w:rPr>
                <w:b/>
                <w:sz w:val="24"/>
                <w:szCs w:val="24"/>
              </w:rPr>
              <w:t>Συντάξ</w:t>
            </w:r>
            <w:proofErr w:type="spellEnd"/>
            <w:r w:rsidRPr="00175B8A">
              <w:rPr>
                <w:b/>
                <w:sz w:val="24"/>
                <w:szCs w:val="24"/>
              </w:rPr>
              <w:t>ας</w:t>
            </w:r>
          </w:p>
        </w:tc>
      </w:tr>
      <w:tr w:rsidR="00A43D99" w:rsidRPr="00175B8A" w:rsidTr="00B93679">
        <w:trPr>
          <w:jc w:val="center"/>
        </w:trPr>
        <w:tc>
          <w:tcPr>
            <w:tcW w:w="4961" w:type="dxa"/>
          </w:tcPr>
          <w:p w:rsidR="00A43D99" w:rsidRPr="00175B8A" w:rsidRDefault="00A43D99" w:rsidP="00B93679">
            <w:pPr>
              <w:jc w:val="center"/>
              <w:rPr>
                <w:sz w:val="24"/>
                <w:szCs w:val="24"/>
              </w:rPr>
            </w:pPr>
          </w:p>
        </w:tc>
        <w:tc>
          <w:tcPr>
            <w:tcW w:w="284" w:type="dxa"/>
          </w:tcPr>
          <w:p w:rsidR="00A43D99" w:rsidRPr="00175B8A" w:rsidRDefault="00A43D99" w:rsidP="00B93679">
            <w:pPr>
              <w:rPr>
                <w:sz w:val="24"/>
                <w:szCs w:val="24"/>
              </w:rPr>
            </w:pPr>
          </w:p>
        </w:tc>
        <w:tc>
          <w:tcPr>
            <w:tcW w:w="3612" w:type="dxa"/>
          </w:tcPr>
          <w:p w:rsidR="00A43D99" w:rsidRPr="00175B8A" w:rsidRDefault="00A43D99" w:rsidP="00B93679">
            <w:pPr>
              <w:rPr>
                <w:sz w:val="24"/>
                <w:szCs w:val="24"/>
              </w:rPr>
            </w:pPr>
          </w:p>
        </w:tc>
      </w:tr>
      <w:tr w:rsidR="00A43D99" w:rsidRPr="00A43D99" w:rsidTr="00B93679">
        <w:trPr>
          <w:jc w:val="center"/>
        </w:trPr>
        <w:tc>
          <w:tcPr>
            <w:tcW w:w="4961" w:type="dxa"/>
          </w:tcPr>
          <w:p w:rsidR="00A43D99" w:rsidRPr="00A43D99" w:rsidRDefault="00A43D99" w:rsidP="00B93679">
            <w:pPr>
              <w:jc w:val="center"/>
              <w:rPr>
                <w:b/>
                <w:sz w:val="24"/>
                <w:szCs w:val="24"/>
                <w:lang w:val="el-GR"/>
              </w:rPr>
            </w:pPr>
            <w:r w:rsidRPr="00A43D99">
              <w:rPr>
                <w:b/>
                <w:sz w:val="24"/>
                <w:szCs w:val="24"/>
                <w:lang w:val="el-GR"/>
              </w:rPr>
              <w:t>Γεωργαντής Νεκτάριος</w:t>
            </w:r>
          </w:p>
          <w:p w:rsidR="00A43D99" w:rsidRPr="00A43D99" w:rsidRDefault="00A43D99" w:rsidP="00B93679">
            <w:pPr>
              <w:jc w:val="center"/>
              <w:rPr>
                <w:sz w:val="24"/>
                <w:szCs w:val="24"/>
                <w:lang w:val="el-GR"/>
              </w:rPr>
            </w:pPr>
            <w:proofErr w:type="spellStart"/>
            <w:r w:rsidRPr="00175B8A">
              <w:rPr>
                <w:sz w:val="24"/>
                <w:szCs w:val="24"/>
              </w:rPr>
              <w:t>Msc</w:t>
            </w:r>
            <w:proofErr w:type="spellEnd"/>
            <w:r w:rsidRPr="00A43D99">
              <w:rPr>
                <w:sz w:val="24"/>
                <w:szCs w:val="24"/>
                <w:lang w:val="el-GR"/>
              </w:rPr>
              <w:t>, Μηχανικός Η/Υ &amp; Πληροφορικής</w:t>
            </w:r>
          </w:p>
        </w:tc>
        <w:tc>
          <w:tcPr>
            <w:tcW w:w="284" w:type="dxa"/>
          </w:tcPr>
          <w:p w:rsidR="00A43D99" w:rsidRPr="00A43D99" w:rsidRDefault="00A43D99" w:rsidP="00B93679">
            <w:pPr>
              <w:rPr>
                <w:sz w:val="24"/>
                <w:szCs w:val="24"/>
                <w:lang w:val="el-GR"/>
              </w:rPr>
            </w:pPr>
          </w:p>
        </w:tc>
        <w:tc>
          <w:tcPr>
            <w:tcW w:w="3612" w:type="dxa"/>
          </w:tcPr>
          <w:p w:rsidR="00A43D99" w:rsidRPr="00A43D99" w:rsidRDefault="00A43D99" w:rsidP="00B93679">
            <w:pPr>
              <w:jc w:val="center"/>
              <w:rPr>
                <w:b/>
                <w:sz w:val="24"/>
                <w:szCs w:val="24"/>
                <w:lang w:val="el-GR"/>
              </w:rPr>
            </w:pPr>
            <w:r w:rsidRPr="00A43D99">
              <w:rPr>
                <w:b/>
                <w:sz w:val="24"/>
                <w:szCs w:val="24"/>
                <w:lang w:val="el-GR"/>
              </w:rPr>
              <w:t>Γκίκας Σταύρος</w:t>
            </w:r>
          </w:p>
          <w:p w:rsidR="00A43D99" w:rsidRPr="00A43D99" w:rsidRDefault="00A43D99" w:rsidP="00B93679">
            <w:pPr>
              <w:jc w:val="center"/>
              <w:rPr>
                <w:sz w:val="24"/>
                <w:szCs w:val="24"/>
                <w:lang w:val="el-GR"/>
              </w:rPr>
            </w:pPr>
            <w:r w:rsidRPr="00A43D99">
              <w:rPr>
                <w:sz w:val="24"/>
                <w:szCs w:val="24"/>
                <w:lang w:val="el-GR"/>
              </w:rPr>
              <w:t>Προγραμματιστής - Αναλυτής Η/Υ.</w:t>
            </w:r>
          </w:p>
        </w:tc>
      </w:tr>
    </w:tbl>
    <w:p w:rsidR="003358E5" w:rsidRPr="004E1010" w:rsidRDefault="003358E5" w:rsidP="00066827">
      <w:pPr>
        <w:pStyle w:val="a3"/>
        <w:jc w:val="both"/>
      </w:pPr>
    </w:p>
    <w:sectPr w:rsidR="003358E5" w:rsidRPr="004E1010" w:rsidSect="00004626">
      <w:footerReference w:type="default" r:id="rId10"/>
      <w:footerReference w:type="first" r:id="rId11"/>
      <w:pgSz w:w="11905" w:h="16837"/>
      <w:pgMar w:top="719" w:right="851" w:bottom="765" w:left="1134"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999" w:rsidRDefault="004C4999">
      <w:r>
        <w:separator/>
      </w:r>
    </w:p>
  </w:endnote>
  <w:endnote w:type="continuationSeparator" w:id="0">
    <w:p w:rsidR="004C4999" w:rsidRDefault="004C4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DINGreek-Bold">
    <w:altName w:val="Times New Roman"/>
    <w:charset w:val="A1"/>
    <w:family w:val="auto"/>
    <w:pitch w:val="default"/>
  </w:font>
  <w:font w:name="OpenSymbol">
    <w:altName w:val="Arial Unicode MS"/>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94" w:rsidRDefault="002920AA">
    <w:pPr>
      <w:pStyle w:val="13"/>
      <w:ind w:right="360"/>
    </w:pPr>
    <w:r>
      <w:rPr>
        <w:noProof/>
        <w:lang w:eastAsia="el-GR"/>
      </w:rPr>
      <mc:AlternateContent>
        <mc:Choice Requires="wps">
          <w:drawing>
            <wp:anchor distT="0" distB="0" distL="0" distR="0" simplePos="0" relativeHeight="251657728" behindDoc="0" locked="0" layoutInCell="1" allowOverlap="1">
              <wp:simplePos x="0" y="0"/>
              <wp:positionH relativeFrom="page">
                <wp:posOffset>6942455</wp:posOffset>
              </wp:positionH>
              <wp:positionV relativeFrom="paragraph">
                <wp:posOffset>635</wp:posOffset>
              </wp:positionV>
              <wp:extent cx="74930" cy="17335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1594" w:rsidRDefault="00D81594">
                          <w:pPr>
                            <w:pStyle w:val="13"/>
                          </w:pPr>
                          <w:r>
                            <w:rPr>
                              <w:rStyle w:val="1"/>
                            </w:rPr>
                            <w:fldChar w:fldCharType="begin"/>
                          </w:r>
                          <w:r>
                            <w:rPr>
                              <w:rStyle w:val="1"/>
                            </w:rPr>
                            <w:instrText xml:space="preserve"> PAGE </w:instrText>
                          </w:r>
                          <w:r>
                            <w:rPr>
                              <w:rStyle w:val="1"/>
                            </w:rPr>
                            <w:fldChar w:fldCharType="separate"/>
                          </w:r>
                          <w:r w:rsidR="00A41812">
                            <w:rPr>
                              <w:rStyle w:val="1"/>
                              <w:noProof/>
                            </w:rPr>
                            <w:t>3</w:t>
                          </w:r>
                          <w:r>
                            <w:rPr>
                              <w:rStyle w:val="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6.65pt;margin-top:.05pt;width:5.9pt;height:13.6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" stroked="f">
              <v:fill opacity="0"/>
              <v:textbox inset="0,0,0,0">
                <w:txbxContent>
                  <w:p w:rsidR="00D81594" w:rsidRDefault="00D81594">
                    <w:pPr>
                      <w:pStyle w:val="13"/>
                    </w:pPr>
                    <w:r>
                      <w:rPr>
                        <w:rStyle w:val="1"/>
                      </w:rPr>
                      <w:fldChar w:fldCharType="begin"/>
                    </w:r>
                    <w:r>
                      <w:rPr>
                        <w:rStyle w:val="1"/>
                      </w:rPr>
                      <w:instrText xml:space="preserve"> PAGE </w:instrText>
                    </w:r>
                    <w:r>
                      <w:rPr>
                        <w:rStyle w:val="1"/>
                      </w:rPr>
                      <w:fldChar w:fldCharType="separate"/>
                    </w:r>
                    <w:r w:rsidR="00A41812">
                      <w:rPr>
                        <w:rStyle w:val="1"/>
                        <w:noProof/>
                      </w:rPr>
                      <w:t>3</w:t>
                    </w:r>
                    <w:r>
                      <w:rPr>
                        <w:rStyle w:val="1"/>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94" w:rsidRDefault="00D8159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999" w:rsidRDefault="004C4999">
      <w:r>
        <w:separator/>
      </w:r>
    </w:p>
  </w:footnote>
  <w:footnote w:type="continuationSeparator" w:id="0">
    <w:p w:rsidR="004C4999" w:rsidRDefault="004C49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92"/>
        </w:tabs>
        <w:ind w:left="792" w:hanging="432"/>
      </w:pPr>
    </w:lvl>
    <w:lvl w:ilvl="1">
      <w:start w:val="1"/>
      <w:numFmt w:val="decimal"/>
      <w:lvlText w:val="%1.%2"/>
      <w:lvlJc w:val="left"/>
      <w:pPr>
        <w:tabs>
          <w:tab w:val="num" w:pos="936"/>
        </w:tabs>
        <w:ind w:left="936" w:hanging="576"/>
      </w:pPr>
    </w:lvl>
    <w:lvl w:ilvl="2">
      <w:start w:val="1"/>
      <w:numFmt w:val="decimal"/>
      <w:lvlText w:val="%1.%2.%3"/>
      <w:lvlJc w:val="left"/>
      <w:pPr>
        <w:tabs>
          <w:tab w:val="num" w:pos="357"/>
        </w:tabs>
        <w:ind w:left="2608" w:hanging="2248"/>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
    <w:nsid w:val="03BC03DB"/>
    <w:multiLevelType w:val="hybridMultilevel"/>
    <w:tmpl w:val="13364E7E"/>
    <w:lvl w:ilvl="0" w:tplc="0409000F">
      <w:start w:val="1"/>
      <w:numFmt w:val="decimal"/>
      <w:lvlText w:val="%1."/>
      <w:lvlJc w:val="left"/>
      <w:pPr>
        <w:ind w:left="1507" w:hanging="360"/>
      </w:p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2">
    <w:nsid w:val="0EAE6EAE"/>
    <w:multiLevelType w:val="hybridMultilevel"/>
    <w:tmpl w:val="8F285C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DCE3186"/>
    <w:multiLevelType w:val="hybridMultilevel"/>
    <w:tmpl w:val="2D103B68"/>
    <w:lvl w:ilvl="0" w:tplc="04080001">
      <w:start w:val="1"/>
      <w:numFmt w:val="bullet"/>
      <w:lvlText w:val=""/>
      <w:lvlJc w:val="left"/>
      <w:pPr>
        <w:ind w:left="1077" w:hanging="360"/>
      </w:pPr>
      <w:rPr>
        <w:rFonts w:ascii="Symbol" w:hAnsi="Symbol"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4">
    <w:nsid w:val="2E512495"/>
    <w:multiLevelType w:val="hybridMultilevel"/>
    <w:tmpl w:val="316A0C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EA24147"/>
    <w:multiLevelType w:val="hybridMultilevel"/>
    <w:tmpl w:val="190E7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8B1B30"/>
    <w:multiLevelType w:val="hybridMultilevel"/>
    <w:tmpl w:val="7048E1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E6325E3"/>
    <w:multiLevelType w:val="hybridMultilevel"/>
    <w:tmpl w:val="475C19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7A36ED0"/>
    <w:multiLevelType w:val="hybridMultilevel"/>
    <w:tmpl w:val="CB74C4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1B7745A"/>
    <w:multiLevelType w:val="hybridMultilevel"/>
    <w:tmpl w:val="ED349C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2851A8B"/>
    <w:multiLevelType w:val="hybridMultilevel"/>
    <w:tmpl w:val="F8E8870C"/>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1">
    <w:nsid w:val="72B43D38"/>
    <w:multiLevelType w:val="hybridMultilevel"/>
    <w:tmpl w:val="BC1ABC8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5"/>
  </w:num>
  <w:num w:numId="4">
    <w:abstractNumId w:val="1"/>
  </w:num>
  <w:num w:numId="5">
    <w:abstractNumId w:val="9"/>
  </w:num>
  <w:num w:numId="6">
    <w:abstractNumId w:val="2"/>
  </w:num>
  <w:num w:numId="7">
    <w:abstractNumId w:val="7"/>
  </w:num>
  <w:num w:numId="8">
    <w:abstractNumId w:val="11"/>
  </w:num>
  <w:num w:numId="9">
    <w:abstractNumId w:val="4"/>
  </w:num>
  <w:num w:numId="10">
    <w:abstractNumId w:val="8"/>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defaultTabStop w:val="720"/>
  <w:defaultTableStyle w:val="a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81F"/>
    <w:rsid w:val="00004626"/>
    <w:rsid w:val="00066827"/>
    <w:rsid w:val="00073948"/>
    <w:rsid w:val="0007663A"/>
    <w:rsid w:val="000E2066"/>
    <w:rsid w:val="000F1116"/>
    <w:rsid w:val="001C320F"/>
    <w:rsid w:val="001F5170"/>
    <w:rsid w:val="002920AA"/>
    <w:rsid w:val="00331E9C"/>
    <w:rsid w:val="003358E5"/>
    <w:rsid w:val="0039581F"/>
    <w:rsid w:val="003A2F2F"/>
    <w:rsid w:val="003C5BDB"/>
    <w:rsid w:val="003D5714"/>
    <w:rsid w:val="003E56B1"/>
    <w:rsid w:val="00405696"/>
    <w:rsid w:val="004941CD"/>
    <w:rsid w:val="004C4999"/>
    <w:rsid w:val="004E1010"/>
    <w:rsid w:val="00547775"/>
    <w:rsid w:val="00567B0E"/>
    <w:rsid w:val="005A170A"/>
    <w:rsid w:val="005A46D4"/>
    <w:rsid w:val="005E6631"/>
    <w:rsid w:val="00657BCE"/>
    <w:rsid w:val="0074443E"/>
    <w:rsid w:val="00802226"/>
    <w:rsid w:val="00880907"/>
    <w:rsid w:val="008852AD"/>
    <w:rsid w:val="008C5402"/>
    <w:rsid w:val="008E3DEF"/>
    <w:rsid w:val="00916EF9"/>
    <w:rsid w:val="00923AAA"/>
    <w:rsid w:val="00924B65"/>
    <w:rsid w:val="009E2665"/>
    <w:rsid w:val="009E3D53"/>
    <w:rsid w:val="00A41812"/>
    <w:rsid w:val="00A43D99"/>
    <w:rsid w:val="00A447B7"/>
    <w:rsid w:val="00B81497"/>
    <w:rsid w:val="00BB4ED1"/>
    <w:rsid w:val="00BF0C43"/>
    <w:rsid w:val="00C100A4"/>
    <w:rsid w:val="00C74F34"/>
    <w:rsid w:val="00CE4034"/>
    <w:rsid w:val="00D13489"/>
    <w:rsid w:val="00D36360"/>
    <w:rsid w:val="00D8067E"/>
    <w:rsid w:val="00D81594"/>
    <w:rsid w:val="00D83F19"/>
    <w:rsid w:val="00DC5CF3"/>
    <w:rsid w:val="00DE768D"/>
    <w:rsid w:val="00E27889"/>
    <w:rsid w:val="00F40CE9"/>
    <w:rsid w:val="00F60148"/>
    <w:rsid w:val="00F84EAC"/>
  </w:rsids>
  <m:mathPr>
    <m:mathFont m:val="Cambria Math"/>
    <m:brkBin m:val="before"/>
    <m:brkBinSub m:val="--"/>
    <m:smallFrac m:val="0"/>
    <m:dispDef m:val="0"/>
    <m:lMargin m:val="0"/>
    <m:rMargin m:val="0"/>
    <m:defJc m:val="centerGroup"/>
    <m:wrapRight/>
    <m:intLim m:val="subSup"/>
    <m:naryLim m:val="subSup"/>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B0E"/>
    <w:rPr>
      <w:lang w:val="en-US" w:eastAsia="en-US"/>
    </w:rPr>
  </w:style>
  <w:style w:type="paragraph" w:styleId="2">
    <w:name w:val="heading 2"/>
    <w:basedOn w:val="a"/>
    <w:next w:val="a"/>
    <w:link w:val="2Char"/>
    <w:uiPriority w:val="9"/>
    <w:unhideWhenUsed/>
    <w:qFormat/>
    <w:rsid w:val="00802226"/>
    <w:pPr>
      <w:keepNext/>
      <w:keepLines/>
      <w:spacing w:before="200"/>
      <w:outlineLvl w:val="1"/>
    </w:pPr>
    <w:rPr>
      <w:rFonts w:ascii="Calibri" w:hAnsi="Calibri"/>
      <w:b/>
      <w:bCs/>
      <w:color w:val="4F81BD"/>
      <w:kern w:val="28"/>
      <w:sz w:val="26"/>
      <w:szCs w:val="26"/>
      <w:lang w:val="el-GR"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Προεπιλογή"/>
    <w:qFormat/>
    <w:rsid w:val="00567B0E"/>
    <w:pPr>
      <w:suppressAutoHyphens/>
    </w:pPr>
    <w:rPr>
      <w:sz w:val="24"/>
      <w:szCs w:val="24"/>
      <w:lang w:eastAsia="ar-SA"/>
    </w:rPr>
  </w:style>
  <w:style w:type="paragraph" w:customStyle="1" w:styleId="21">
    <w:name w:val="Επικεφαλίδα 21"/>
    <w:basedOn w:val="a3"/>
    <w:next w:val="a3"/>
    <w:qFormat/>
    <w:rsid w:val="00567B0E"/>
    <w:pPr>
      <w:keepNext/>
      <w:spacing w:before="240" w:after="60"/>
      <w:outlineLvl w:val="1"/>
    </w:pPr>
    <w:rPr>
      <w:rFonts w:ascii="Arial" w:hAnsi="Arial" w:cs="Arial"/>
      <w:b/>
      <w:bCs/>
      <w:i/>
      <w:iCs/>
      <w:sz w:val="28"/>
      <w:szCs w:val="28"/>
    </w:rPr>
  </w:style>
  <w:style w:type="paragraph" w:customStyle="1" w:styleId="31">
    <w:name w:val="Επικεφαλίδα 31"/>
    <w:basedOn w:val="21"/>
    <w:next w:val="41"/>
    <w:qFormat/>
    <w:rsid w:val="00567B0E"/>
    <w:pPr>
      <w:spacing w:before="280" w:after="280"/>
      <w:outlineLvl w:val="2"/>
    </w:pPr>
    <w:rPr>
      <w:rFonts w:ascii="Comic Sans MS" w:hAnsi="Comic Sans MS" w:cs="DINGreek-Bold"/>
      <w:i w:val="0"/>
      <w:iCs w:val="0"/>
      <w:color w:val="000000"/>
      <w:kern w:val="1"/>
      <w:sz w:val="24"/>
      <w:szCs w:val="24"/>
      <w:shd w:val="clear" w:color="auto" w:fill="FFFFFF"/>
      <w:lang w:val="en-GB"/>
    </w:rPr>
  </w:style>
  <w:style w:type="paragraph" w:customStyle="1" w:styleId="41">
    <w:name w:val="Επικεφαλίδα 41"/>
    <w:basedOn w:val="a3"/>
    <w:next w:val="a3"/>
    <w:qFormat/>
    <w:rsid w:val="00567B0E"/>
    <w:pPr>
      <w:keepNext/>
      <w:spacing w:before="240" w:after="60"/>
      <w:outlineLvl w:val="3"/>
    </w:pPr>
    <w:rPr>
      <w:b/>
      <w:bCs/>
      <w:sz w:val="28"/>
      <w:szCs w:val="28"/>
    </w:rPr>
  </w:style>
  <w:style w:type="character" w:customStyle="1" w:styleId="Absatz-Standardschriftart">
    <w:name w:val="Absatz-Standardschriftart"/>
    <w:rsid w:val="00567B0E"/>
  </w:style>
  <w:style w:type="character" w:customStyle="1" w:styleId="Absatz-Standardschriftart0">
    <w:name w:val="Absatz-Standardschriftart"/>
    <w:rsid w:val="00567B0E"/>
  </w:style>
  <w:style w:type="character" w:customStyle="1" w:styleId="WW8Num2z0">
    <w:name w:val="WW8Num2z0"/>
    <w:rsid w:val="00567B0E"/>
    <w:rPr>
      <w:rFonts w:ascii="Symbol" w:hAnsi="Symbol" w:cs="OpenSymbol"/>
    </w:rPr>
  </w:style>
  <w:style w:type="character" w:customStyle="1" w:styleId="WW8Num2z1">
    <w:name w:val="WW8Num2z1"/>
    <w:rsid w:val="00567B0E"/>
    <w:rPr>
      <w:rFonts w:ascii="OpenSymbol" w:hAnsi="OpenSymbol" w:cs="OpenSymbol"/>
    </w:rPr>
  </w:style>
  <w:style w:type="character" w:customStyle="1" w:styleId="WW-Absatz-Standardschriftart">
    <w:name w:val="WW-Absatz-Standardschriftart"/>
    <w:rsid w:val="00567B0E"/>
  </w:style>
  <w:style w:type="character" w:customStyle="1" w:styleId="1">
    <w:name w:val="Αριθμός σελίδας1"/>
    <w:basedOn w:val="a0"/>
    <w:rsid w:val="00567B0E"/>
  </w:style>
  <w:style w:type="character" w:customStyle="1" w:styleId="a4">
    <w:name w:val="Κουκίδες"/>
    <w:rsid w:val="00567B0E"/>
    <w:rPr>
      <w:rFonts w:ascii="OpenSymbol" w:eastAsia="OpenSymbol" w:hAnsi="OpenSymbol" w:cs="OpenSymbol"/>
    </w:rPr>
  </w:style>
  <w:style w:type="character" w:customStyle="1" w:styleId="Internet">
    <w:name w:val="Δεσμός Internet"/>
    <w:rsid w:val="00567B0E"/>
    <w:rPr>
      <w:color w:val="000080"/>
      <w:u w:val="single"/>
    </w:rPr>
  </w:style>
  <w:style w:type="paragraph" w:customStyle="1" w:styleId="a5">
    <w:name w:val="Επικεφαλίδα"/>
    <w:basedOn w:val="a3"/>
    <w:next w:val="10"/>
    <w:rsid w:val="00567B0E"/>
    <w:pPr>
      <w:keepNext/>
      <w:spacing w:before="240" w:after="120"/>
    </w:pPr>
    <w:rPr>
      <w:rFonts w:ascii="Arial" w:eastAsia="Arial Unicode MS" w:hAnsi="Arial" w:cs="Tahoma"/>
      <w:sz w:val="28"/>
      <w:szCs w:val="28"/>
    </w:rPr>
  </w:style>
  <w:style w:type="paragraph" w:customStyle="1" w:styleId="10">
    <w:name w:val="Σώμα κειμένου1"/>
    <w:basedOn w:val="a3"/>
    <w:rsid w:val="00567B0E"/>
    <w:pPr>
      <w:spacing w:after="120"/>
    </w:pPr>
  </w:style>
  <w:style w:type="paragraph" w:customStyle="1" w:styleId="11">
    <w:name w:val="Λίστα1"/>
    <w:basedOn w:val="10"/>
    <w:rsid w:val="00567B0E"/>
    <w:rPr>
      <w:rFonts w:cs="Tahoma"/>
    </w:rPr>
  </w:style>
  <w:style w:type="paragraph" w:customStyle="1" w:styleId="12">
    <w:name w:val="Λεζάντα1"/>
    <w:basedOn w:val="a3"/>
    <w:rsid w:val="00567B0E"/>
    <w:pPr>
      <w:suppressLineNumbers/>
      <w:spacing w:before="120" w:after="120"/>
    </w:pPr>
    <w:rPr>
      <w:rFonts w:cs="Tahoma"/>
      <w:i/>
      <w:iCs/>
    </w:rPr>
  </w:style>
  <w:style w:type="paragraph" w:customStyle="1" w:styleId="a6">
    <w:name w:val="Ευρετήριο"/>
    <w:basedOn w:val="a3"/>
    <w:rsid w:val="00567B0E"/>
    <w:pPr>
      <w:suppressLineNumbers/>
    </w:pPr>
    <w:rPr>
      <w:rFonts w:cs="Tahoma"/>
    </w:rPr>
  </w:style>
  <w:style w:type="paragraph" w:customStyle="1" w:styleId="Style12">
    <w:name w:val="Style12"/>
    <w:basedOn w:val="31"/>
    <w:rsid w:val="00567B0E"/>
    <w:pPr>
      <w:tabs>
        <w:tab w:val="num" w:pos="357"/>
      </w:tabs>
      <w:ind w:left="2608" w:hanging="2248"/>
    </w:pPr>
  </w:style>
  <w:style w:type="paragraph" w:customStyle="1" w:styleId="Style0">
    <w:name w:val="Style0"/>
    <w:basedOn w:val="a3"/>
    <w:next w:val="a3"/>
    <w:rsid w:val="00567B0E"/>
    <w:pPr>
      <w:spacing w:before="280" w:after="280"/>
      <w:jc w:val="both"/>
    </w:pPr>
    <w:rPr>
      <w:rFonts w:ascii="Comic Sans MS" w:hAnsi="Comic Sans MS"/>
      <w:b/>
      <w:sz w:val="40"/>
    </w:rPr>
  </w:style>
  <w:style w:type="paragraph" w:customStyle="1" w:styleId="Style1">
    <w:name w:val="Style1"/>
    <w:basedOn w:val="Style0"/>
    <w:next w:val="a3"/>
    <w:rsid w:val="00567B0E"/>
    <w:pPr>
      <w:jc w:val="left"/>
    </w:pPr>
    <w:rPr>
      <w:sz w:val="32"/>
    </w:rPr>
  </w:style>
  <w:style w:type="paragraph" w:customStyle="1" w:styleId="13">
    <w:name w:val="Υποσέλιδο1"/>
    <w:basedOn w:val="a3"/>
    <w:rsid w:val="00567B0E"/>
    <w:pPr>
      <w:tabs>
        <w:tab w:val="center" w:pos="4153"/>
        <w:tab w:val="right" w:pos="8306"/>
      </w:tabs>
    </w:pPr>
  </w:style>
  <w:style w:type="paragraph" w:customStyle="1" w:styleId="a7">
    <w:name w:val="Περιεχόμενα πίνακα"/>
    <w:basedOn w:val="a3"/>
    <w:rsid w:val="00567B0E"/>
    <w:pPr>
      <w:suppressLineNumbers/>
    </w:pPr>
  </w:style>
  <w:style w:type="paragraph" w:customStyle="1" w:styleId="a8">
    <w:name w:val="Επικεφαλίδα πίνακα"/>
    <w:basedOn w:val="a7"/>
    <w:rsid w:val="00567B0E"/>
    <w:pPr>
      <w:jc w:val="center"/>
    </w:pPr>
    <w:rPr>
      <w:b/>
      <w:bCs/>
    </w:rPr>
  </w:style>
  <w:style w:type="paragraph" w:customStyle="1" w:styleId="a9">
    <w:name w:val="Περιεχόμενα πλαισίου"/>
    <w:basedOn w:val="10"/>
    <w:rsid w:val="00567B0E"/>
  </w:style>
  <w:style w:type="paragraph" w:customStyle="1" w:styleId="14">
    <w:name w:val="Κεφαλίδα1"/>
    <w:basedOn w:val="a3"/>
    <w:rsid w:val="00567B0E"/>
    <w:pPr>
      <w:suppressLineNumbers/>
      <w:tabs>
        <w:tab w:val="center" w:pos="4818"/>
        <w:tab w:val="right" w:pos="9637"/>
      </w:tabs>
    </w:pPr>
  </w:style>
  <w:style w:type="paragraph" w:styleId="aa">
    <w:name w:val="Balloon Text"/>
    <w:basedOn w:val="a3"/>
    <w:link w:val="Char"/>
    <w:uiPriority w:val="99"/>
    <w:semiHidden/>
    <w:unhideWhenUsed/>
    <w:rsid w:val="005D5462"/>
    <w:rPr>
      <w:rFonts w:ascii="Lucida Grande" w:hAnsi="Lucida Grande"/>
      <w:sz w:val="18"/>
      <w:szCs w:val="18"/>
    </w:rPr>
  </w:style>
  <w:style w:type="character" w:customStyle="1" w:styleId="Char">
    <w:name w:val="Κείμενο πλαισίου Char"/>
    <w:link w:val="aa"/>
    <w:uiPriority w:val="99"/>
    <w:semiHidden/>
    <w:rsid w:val="005D5462"/>
    <w:rPr>
      <w:rFonts w:ascii="Lucida Grande" w:hAnsi="Lucida Grande"/>
      <w:sz w:val="18"/>
      <w:szCs w:val="18"/>
      <w:lang w:val="el-GR" w:eastAsia="ar-SA"/>
    </w:rPr>
  </w:style>
  <w:style w:type="character" w:customStyle="1" w:styleId="2Char">
    <w:name w:val="Επικεφαλίδα 2 Char"/>
    <w:link w:val="2"/>
    <w:uiPriority w:val="9"/>
    <w:rsid w:val="00802226"/>
    <w:rPr>
      <w:rFonts w:ascii="Calibri" w:eastAsia="Times New Roman" w:hAnsi="Calibri" w:cs="Times New Roman"/>
      <w:b/>
      <w:bCs/>
      <w:color w:val="4F81BD"/>
      <w:kern w:val="28"/>
      <w:sz w:val="26"/>
      <w:szCs w:val="26"/>
      <w:lang w:val="el-GR" w:eastAsia="ja-JP"/>
    </w:rPr>
  </w:style>
  <w:style w:type="paragraph" w:styleId="ab">
    <w:name w:val="List Paragraph"/>
    <w:basedOn w:val="a"/>
    <w:uiPriority w:val="34"/>
    <w:qFormat/>
    <w:rsid w:val="000F1116"/>
    <w:pPr>
      <w:ind w:left="720"/>
      <w:contextualSpacing/>
    </w:pPr>
  </w:style>
  <w:style w:type="character" w:styleId="-">
    <w:name w:val="Hyperlink"/>
    <w:basedOn w:val="a0"/>
    <w:uiPriority w:val="99"/>
    <w:unhideWhenUsed/>
    <w:rsid w:val="00A43D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B0E"/>
    <w:rPr>
      <w:lang w:val="en-US" w:eastAsia="en-US"/>
    </w:rPr>
  </w:style>
  <w:style w:type="paragraph" w:styleId="2">
    <w:name w:val="heading 2"/>
    <w:basedOn w:val="a"/>
    <w:next w:val="a"/>
    <w:link w:val="2Char"/>
    <w:uiPriority w:val="9"/>
    <w:unhideWhenUsed/>
    <w:qFormat/>
    <w:rsid w:val="00802226"/>
    <w:pPr>
      <w:keepNext/>
      <w:keepLines/>
      <w:spacing w:before="200"/>
      <w:outlineLvl w:val="1"/>
    </w:pPr>
    <w:rPr>
      <w:rFonts w:ascii="Calibri" w:hAnsi="Calibri"/>
      <w:b/>
      <w:bCs/>
      <w:color w:val="4F81BD"/>
      <w:kern w:val="28"/>
      <w:sz w:val="26"/>
      <w:szCs w:val="26"/>
      <w:lang w:val="el-GR"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Προεπιλογή"/>
    <w:qFormat/>
    <w:rsid w:val="00567B0E"/>
    <w:pPr>
      <w:suppressAutoHyphens/>
    </w:pPr>
    <w:rPr>
      <w:sz w:val="24"/>
      <w:szCs w:val="24"/>
      <w:lang w:eastAsia="ar-SA"/>
    </w:rPr>
  </w:style>
  <w:style w:type="paragraph" w:customStyle="1" w:styleId="21">
    <w:name w:val="Επικεφαλίδα 21"/>
    <w:basedOn w:val="a3"/>
    <w:next w:val="a3"/>
    <w:qFormat/>
    <w:rsid w:val="00567B0E"/>
    <w:pPr>
      <w:keepNext/>
      <w:spacing w:before="240" w:after="60"/>
      <w:outlineLvl w:val="1"/>
    </w:pPr>
    <w:rPr>
      <w:rFonts w:ascii="Arial" w:hAnsi="Arial" w:cs="Arial"/>
      <w:b/>
      <w:bCs/>
      <w:i/>
      <w:iCs/>
      <w:sz w:val="28"/>
      <w:szCs w:val="28"/>
    </w:rPr>
  </w:style>
  <w:style w:type="paragraph" w:customStyle="1" w:styleId="31">
    <w:name w:val="Επικεφαλίδα 31"/>
    <w:basedOn w:val="21"/>
    <w:next w:val="41"/>
    <w:qFormat/>
    <w:rsid w:val="00567B0E"/>
    <w:pPr>
      <w:spacing w:before="280" w:after="280"/>
      <w:outlineLvl w:val="2"/>
    </w:pPr>
    <w:rPr>
      <w:rFonts w:ascii="Comic Sans MS" w:hAnsi="Comic Sans MS" w:cs="DINGreek-Bold"/>
      <w:i w:val="0"/>
      <w:iCs w:val="0"/>
      <w:color w:val="000000"/>
      <w:kern w:val="1"/>
      <w:sz w:val="24"/>
      <w:szCs w:val="24"/>
      <w:shd w:val="clear" w:color="auto" w:fill="FFFFFF"/>
      <w:lang w:val="en-GB"/>
    </w:rPr>
  </w:style>
  <w:style w:type="paragraph" w:customStyle="1" w:styleId="41">
    <w:name w:val="Επικεφαλίδα 41"/>
    <w:basedOn w:val="a3"/>
    <w:next w:val="a3"/>
    <w:qFormat/>
    <w:rsid w:val="00567B0E"/>
    <w:pPr>
      <w:keepNext/>
      <w:spacing w:before="240" w:after="60"/>
      <w:outlineLvl w:val="3"/>
    </w:pPr>
    <w:rPr>
      <w:b/>
      <w:bCs/>
      <w:sz w:val="28"/>
      <w:szCs w:val="28"/>
    </w:rPr>
  </w:style>
  <w:style w:type="character" w:customStyle="1" w:styleId="Absatz-Standardschriftart">
    <w:name w:val="Absatz-Standardschriftart"/>
    <w:rsid w:val="00567B0E"/>
  </w:style>
  <w:style w:type="character" w:customStyle="1" w:styleId="Absatz-Standardschriftart0">
    <w:name w:val="Absatz-Standardschriftart"/>
    <w:rsid w:val="00567B0E"/>
  </w:style>
  <w:style w:type="character" w:customStyle="1" w:styleId="WW8Num2z0">
    <w:name w:val="WW8Num2z0"/>
    <w:rsid w:val="00567B0E"/>
    <w:rPr>
      <w:rFonts w:ascii="Symbol" w:hAnsi="Symbol" w:cs="OpenSymbol"/>
    </w:rPr>
  </w:style>
  <w:style w:type="character" w:customStyle="1" w:styleId="WW8Num2z1">
    <w:name w:val="WW8Num2z1"/>
    <w:rsid w:val="00567B0E"/>
    <w:rPr>
      <w:rFonts w:ascii="OpenSymbol" w:hAnsi="OpenSymbol" w:cs="OpenSymbol"/>
    </w:rPr>
  </w:style>
  <w:style w:type="character" w:customStyle="1" w:styleId="WW-Absatz-Standardschriftart">
    <w:name w:val="WW-Absatz-Standardschriftart"/>
    <w:rsid w:val="00567B0E"/>
  </w:style>
  <w:style w:type="character" w:customStyle="1" w:styleId="1">
    <w:name w:val="Αριθμός σελίδας1"/>
    <w:basedOn w:val="a0"/>
    <w:rsid w:val="00567B0E"/>
  </w:style>
  <w:style w:type="character" w:customStyle="1" w:styleId="a4">
    <w:name w:val="Κουκίδες"/>
    <w:rsid w:val="00567B0E"/>
    <w:rPr>
      <w:rFonts w:ascii="OpenSymbol" w:eastAsia="OpenSymbol" w:hAnsi="OpenSymbol" w:cs="OpenSymbol"/>
    </w:rPr>
  </w:style>
  <w:style w:type="character" w:customStyle="1" w:styleId="Internet">
    <w:name w:val="Δεσμός Internet"/>
    <w:rsid w:val="00567B0E"/>
    <w:rPr>
      <w:color w:val="000080"/>
      <w:u w:val="single"/>
    </w:rPr>
  </w:style>
  <w:style w:type="paragraph" w:customStyle="1" w:styleId="a5">
    <w:name w:val="Επικεφαλίδα"/>
    <w:basedOn w:val="a3"/>
    <w:next w:val="10"/>
    <w:rsid w:val="00567B0E"/>
    <w:pPr>
      <w:keepNext/>
      <w:spacing w:before="240" w:after="120"/>
    </w:pPr>
    <w:rPr>
      <w:rFonts w:ascii="Arial" w:eastAsia="Arial Unicode MS" w:hAnsi="Arial" w:cs="Tahoma"/>
      <w:sz w:val="28"/>
      <w:szCs w:val="28"/>
    </w:rPr>
  </w:style>
  <w:style w:type="paragraph" w:customStyle="1" w:styleId="10">
    <w:name w:val="Σώμα κειμένου1"/>
    <w:basedOn w:val="a3"/>
    <w:rsid w:val="00567B0E"/>
    <w:pPr>
      <w:spacing w:after="120"/>
    </w:pPr>
  </w:style>
  <w:style w:type="paragraph" w:customStyle="1" w:styleId="11">
    <w:name w:val="Λίστα1"/>
    <w:basedOn w:val="10"/>
    <w:rsid w:val="00567B0E"/>
    <w:rPr>
      <w:rFonts w:cs="Tahoma"/>
    </w:rPr>
  </w:style>
  <w:style w:type="paragraph" w:customStyle="1" w:styleId="12">
    <w:name w:val="Λεζάντα1"/>
    <w:basedOn w:val="a3"/>
    <w:rsid w:val="00567B0E"/>
    <w:pPr>
      <w:suppressLineNumbers/>
      <w:spacing w:before="120" w:after="120"/>
    </w:pPr>
    <w:rPr>
      <w:rFonts w:cs="Tahoma"/>
      <w:i/>
      <w:iCs/>
    </w:rPr>
  </w:style>
  <w:style w:type="paragraph" w:customStyle="1" w:styleId="a6">
    <w:name w:val="Ευρετήριο"/>
    <w:basedOn w:val="a3"/>
    <w:rsid w:val="00567B0E"/>
    <w:pPr>
      <w:suppressLineNumbers/>
    </w:pPr>
    <w:rPr>
      <w:rFonts w:cs="Tahoma"/>
    </w:rPr>
  </w:style>
  <w:style w:type="paragraph" w:customStyle="1" w:styleId="Style12">
    <w:name w:val="Style12"/>
    <w:basedOn w:val="31"/>
    <w:rsid w:val="00567B0E"/>
    <w:pPr>
      <w:tabs>
        <w:tab w:val="num" w:pos="357"/>
      </w:tabs>
      <w:ind w:left="2608" w:hanging="2248"/>
    </w:pPr>
  </w:style>
  <w:style w:type="paragraph" w:customStyle="1" w:styleId="Style0">
    <w:name w:val="Style0"/>
    <w:basedOn w:val="a3"/>
    <w:next w:val="a3"/>
    <w:rsid w:val="00567B0E"/>
    <w:pPr>
      <w:spacing w:before="280" w:after="280"/>
      <w:jc w:val="both"/>
    </w:pPr>
    <w:rPr>
      <w:rFonts w:ascii="Comic Sans MS" w:hAnsi="Comic Sans MS"/>
      <w:b/>
      <w:sz w:val="40"/>
    </w:rPr>
  </w:style>
  <w:style w:type="paragraph" w:customStyle="1" w:styleId="Style1">
    <w:name w:val="Style1"/>
    <w:basedOn w:val="Style0"/>
    <w:next w:val="a3"/>
    <w:rsid w:val="00567B0E"/>
    <w:pPr>
      <w:jc w:val="left"/>
    </w:pPr>
    <w:rPr>
      <w:sz w:val="32"/>
    </w:rPr>
  </w:style>
  <w:style w:type="paragraph" w:customStyle="1" w:styleId="13">
    <w:name w:val="Υποσέλιδο1"/>
    <w:basedOn w:val="a3"/>
    <w:rsid w:val="00567B0E"/>
    <w:pPr>
      <w:tabs>
        <w:tab w:val="center" w:pos="4153"/>
        <w:tab w:val="right" w:pos="8306"/>
      </w:tabs>
    </w:pPr>
  </w:style>
  <w:style w:type="paragraph" w:customStyle="1" w:styleId="a7">
    <w:name w:val="Περιεχόμενα πίνακα"/>
    <w:basedOn w:val="a3"/>
    <w:rsid w:val="00567B0E"/>
    <w:pPr>
      <w:suppressLineNumbers/>
    </w:pPr>
  </w:style>
  <w:style w:type="paragraph" w:customStyle="1" w:styleId="a8">
    <w:name w:val="Επικεφαλίδα πίνακα"/>
    <w:basedOn w:val="a7"/>
    <w:rsid w:val="00567B0E"/>
    <w:pPr>
      <w:jc w:val="center"/>
    </w:pPr>
    <w:rPr>
      <w:b/>
      <w:bCs/>
    </w:rPr>
  </w:style>
  <w:style w:type="paragraph" w:customStyle="1" w:styleId="a9">
    <w:name w:val="Περιεχόμενα πλαισίου"/>
    <w:basedOn w:val="10"/>
    <w:rsid w:val="00567B0E"/>
  </w:style>
  <w:style w:type="paragraph" w:customStyle="1" w:styleId="14">
    <w:name w:val="Κεφαλίδα1"/>
    <w:basedOn w:val="a3"/>
    <w:rsid w:val="00567B0E"/>
    <w:pPr>
      <w:suppressLineNumbers/>
      <w:tabs>
        <w:tab w:val="center" w:pos="4818"/>
        <w:tab w:val="right" w:pos="9637"/>
      </w:tabs>
    </w:pPr>
  </w:style>
  <w:style w:type="paragraph" w:styleId="aa">
    <w:name w:val="Balloon Text"/>
    <w:basedOn w:val="a3"/>
    <w:link w:val="Char"/>
    <w:uiPriority w:val="99"/>
    <w:semiHidden/>
    <w:unhideWhenUsed/>
    <w:rsid w:val="005D5462"/>
    <w:rPr>
      <w:rFonts w:ascii="Lucida Grande" w:hAnsi="Lucida Grande"/>
      <w:sz w:val="18"/>
      <w:szCs w:val="18"/>
    </w:rPr>
  </w:style>
  <w:style w:type="character" w:customStyle="1" w:styleId="Char">
    <w:name w:val="Κείμενο πλαισίου Char"/>
    <w:link w:val="aa"/>
    <w:uiPriority w:val="99"/>
    <w:semiHidden/>
    <w:rsid w:val="005D5462"/>
    <w:rPr>
      <w:rFonts w:ascii="Lucida Grande" w:hAnsi="Lucida Grande"/>
      <w:sz w:val="18"/>
      <w:szCs w:val="18"/>
      <w:lang w:val="el-GR" w:eastAsia="ar-SA"/>
    </w:rPr>
  </w:style>
  <w:style w:type="character" w:customStyle="1" w:styleId="2Char">
    <w:name w:val="Επικεφαλίδα 2 Char"/>
    <w:link w:val="2"/>
    <w:uiPriority w:val="9"/>
    <w:rsid w:val="00802226"/>
    <w:rPr>
      <w:rFonts w:ascii="Calibri" w:eastAsia="Times New Roman" w:hAnsi="Calibri" w:cs="Times New Roman"/>
      <w:b/>
      <w:bCs/>
      <w:color w:val="4F81BD"/>
      <w:kern w:val="28"/>
      <w:sz w:val="26"/>
      <w:szCs w:val="26"/>
      <w:lang w:val="el-GR" w:eastAsia="ja-JP"/>
    </w:rPr>
  </w:style>
  <w:style w:type="paragraph" w:styleId="ab">
    <w:name w:val="List Paragraph"/>
    <w:basedOn w:val="a"/>
    <w:uiPriority w:val="34"/>
    <w:qFormat/>
    <w:rsid w:val="000F1116"/>
    <w:pPr>
      <w:ind w:left="720"/>
      <w:contextualSpacing/>
    </w:pPr>
  </w:style>
  <w:style w:type="character" w:styleId="-">
    <w:name w:val="Hyperlink"/>
    <w:basedOn w:val="a0"/>
    <w:uiPriority w:val="99"/>
    <w:unhideWhenUsed/>
    <w:rsid w:val="00A43D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gikas@kos.gr" TargetMode="External"/><Relationship Id="rId14" Type="http://schemas.openxmlformats.org/officeDocument/2006/relationships/customXml" Target="../customXml/item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467A472-3D29-4D68-A08D-B1B70E995177}"/>
</file>

<file path=customXml/itemProps2.xml><?xml version="1.0" encoding="utf-8"?>
<ds:datastoreItem xmlns:ds="http://schemas.openxmlformats.org/officeDocument/2006/customXml" ds:itemID="{FA504B36-D049-43D1-B239-635C8B0F4389}"/>
</file>

<file path=customXml/itemProps3.xml><?xml version="1.0" encoding="utf-8"?>
<ds:datastoreItem xmlns:ds="http://schemas.openxmlformats.org/officeDocument/2006/customXml" ds:itemID="{3AD481CF-6F6F-4471-8C3E-DEAA705C923A}"/>
</file>

<file path=docProps/app.xml><?xml version="1.0" encoding="utf-8"?>
<Properties xmlns="http://schemas.openxmlformats.org/officeDocument/2006/extended-properties" xmlns:vt="http://schemas.openxmlformats.org/officeDocument/2006/docPropsVTypes">
  <Template>Normal</Template>
  <TotalTime>50</TotalTime>
  <Pages>3</Pages>
  <Words>1085</Words>
  <Characters>5860</Characters>
  <Application>Microsoft Office Word</Application>
  <DocSecurity>0</DocSecurity>
  <Lines>48</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alex</Company>
  <LinksUpToDate>false</LinksUpToDate>
  <CharactersWithSpaces>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Stavros</dc:creator>
  <cp:lastModifiedBy>stades</cp:lastModifiedBy>
  <cp:revision>3</cp:revision>
  <cp:lastPrinted>2011-10-18T11:41:00Z</cp:lastPrinted>
  <dcterms:created xsi:type="dcterms:W3CDTF">2014-04-03T11:55:00Z</dcterms:created>
  <dcterms:modified xsi:type="dcterms:W3CDTF">2014-04-04T05:23:00Z</dcterms:modified>
</cp:coreProperties>
</file>