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3" w:rsidRDefault="00E17153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Dear compatriots,</w:t>
      </w:r>
    </w:p>
    <w:p w:rsidR="00CD1CCE" w:rsidRDefault="00E17153">
      <w:pPr>
        <w:pStyle w:val="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dear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people from</w:t>
      </w:r>
      <w:r>
        <w:rPr>
          <w:sz w:val="24"/>
          <w:szCs w:val="24"/>
        </w:rPr>
        <w:t xml:space="preserve"> Kos living</w:t>
      </w:r>
      <w:r>
        <w:rPr>
          <w:sz w:val="24"/>
          <w:szCs w:val="24"/>
        </w:rPr>
        <w:t xml:space="preserve"> all over</w:t>
      </w:r>
      <w:r>
        <w:rPr>
          <w:sz w:val="24"/>
          <w:szCs w:val="24"/>
        </w:rPr>
        <w:t xml:space="preserve"> the world,</w:t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Pr="00E17153" w:rsidRDefault="00E17153">
      <w:pPr>
        <w:pStyle w:val="normal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Our Municipality has decided to create a register of expatriates, in an effort to broaden and strengthen the bonds between all</w:t>
      </w:r>
      <w:r>
        <w:rPr>
          <w:sz w:val="24"/>
          <w:szCs w:val="24"/>
        </w:rPr>
        <w:t xml:space="preserve"> people </w:t>
      </w:r>
      <w:r>
        <w:rPr>
          <w:sz w:val="24"/>
          <w:szCs w:val="24"/>
          <w:lang w:val="en-US"/>
        </w:rPr>
        <w:t>from</w:t>
      </w:r>
      <w:r>
        <w:rPr>
          <w:sz w:val="24"/>
          <w:szCs w:val="24"/>
        </w:rPr>
        <w:t xml:space="preserve"> Kos living abroad and their Hippocratic homeland. </w:t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E171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register of expatriates is an initiative of the present municipal authority that aims to directly connect and communicate with one of the greatest social assets of our local society: the people who come from Kos and live abroad. </w:t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E171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this purpose, a team was created </w:t>
      </w:r>
      <w:r>
        <w:rPr>
          <w:sz w:val="24"/>
          <w:szCs w:val="24"/>
        </w:rPr>
        <w:t>which, through communication and cooperation with Greek and Dodecanese associations abroad, initiated the registration of all people who live abroad and come from Kos Island.</w:t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E171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Today, with the use of new integrated communication sy</w:t>
      </w:r>
      <w:r>
        <w:rPr>
          <w:sz w:val="24"/>
          <w:szCs w:val="24"/>
        </w:rPr>
        <w:t>stems as well as social media, the formulation, communication and strengthening of such bonds is more achievable than ever.</w:t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E171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I invite you to participate and further communicate this effort, so that we can create not only an important network of communicati</w:t>
      </w:r>
      <w:r>
        <w:rPr>
          <w:sz w:val="24"/>
          <w:szCs w:val="24"/>
        </w:rPr>
        <w:t>on and dissemination of the Hippocratic heritage, but also a channel for exchanging information, in an effort to serve the</w:t>
      </w:r>
      <w:r>
        <w:rPr>
          <w:sz w:val="24"/>
          <w:szCs w:val="24"/>
        </w:rPr>
        <w:t xml:space="preserve"> people of Kos living abroad and enable younger generations to get in touch with the history and customs of their homeland.</w:t>
      </w:r>
    </w:p>
    <w:p w:rsidR="00CD1CCE" w:rsidRDefault="00E17153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CD1CCE">
      <w:pPr>
        <w:pStyle w:val="normal"/>
        <w:jc w:val="both"/>
        <w:rPr>
          <w:sz w:val="24"/>
          <w:szCs w:val="24"/>
        </w:rPr>
      </w:pPr>
    </w:p>
    <w:p w:rsidR="00CD1CCE" w:rsidRDefault="00CD1CCE">
      <w:pPr>
        <w:pStyle w:val="normal"/>
      </w:pPr>
    </w:p>
    <w:sectPr w:rsidR="00CD1CCE" w:rsidSect="00CD1C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1CCE"/>
    <w:rsid w:val="00CD1CCE"/>
    <w:rsid w:val="00E1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D1C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D1C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D1C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D1C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D1CC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D1C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1CCE"/>
  </w:style>
  <w:style w:type="table" w:customStyle="1" w:styleId="TableNormal">
    <w:name w:val="Table Normal"/>
    <w:rsid w:val="00CD1C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1CC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D1CC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2022-09-02T11:12:00Z</dcterms:created>
  <dcterms:modified xsi:type="dcterms:W3CDTF">2022-09-02T11:16:00Z</dcterms:modified>
</cp:coreProperties>
</file>